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720" w:right="-720" w:firstLine="720"/>
        <w:jc w:val="center"/>
        <w:rPr>
          <w:b w:val="1"/>
          <w:sz w:val="36"/>
          <w:szCs w:val="36"/>
        </w:rPr>
      </w:pPr>
      <w:bookmarkStart w:colFirst="0" w:colLast="0" w:name="_gjdgxs" w:id="0"/>
      <w:bookmarkEnd w:id="0"/>
      <w:r w:rsidDel="00000000" w:rsidR="00000000" w:rsidRPr="00000000">
        <w:rPr>
          <w:b w:val="1"/>
          <w:sz w:val="36"/>
          <w:szCs w:val="36"/>
          <w:rtl w:val="0"/>
        </w:rPr>
        <w:t xml:space="preserve">WEEKLY DATA MEETINGS</w:t>
      </w:r>
    </w:p>
    <w:p w:rsidR="00000000" w:rsidDel="00000000" w:rsidP="00000000" w:rsidRDefault="00000000" w:rsidRPr="00000000" w14:paraId="00000001">
      <w:pPr>
        <w:ind w:left="-720" w:right="-720" w:firstLine="720"/>
        <w:jc w:val="center"/>
        <w:rPr>
          <w:b w:val="1"/>
          <w:sz w:val="28"/>
          <w:szCs w:val="28"/>
        </w:rPr>
      </w:pPr>
      <w:r w:rsidDel="00000000" w:rsidR="00000000" w:rsidRPr="00000000">
        <w:rPr>
          <w:b w:val="1"/>
          <w:sz w:val="28"/>
          <w:szCs w:val="28"/>
          <w:rtl w:val="0"/>
        </w:rPr>
        <w:t xml:space="preserve">Leading Teacher Teams to Analyze Student Daily Work</w:t>
      </w:r>
    </w:p>
    <w:p w:rsidR="00000000" w:rsidDel="00000000" w:rsidP="00000000" w:rsidRDefault="00000000" w:rsidRPr="00000000" w14:paraId="00000002">
      <w:pPr>
        <w:ind w:left="-720" w:right="-720" w:firstLine="720"/>
        <w:jc w:val="center"/>
        <w:rPr>
          <w:b w:val="1"/>
          <w:sz w:val="36"/>
          <w:szCs w:val="36"/>
        </w:rPr>
      </w:pPr>
      <w:r w:rsidDel="00000000" w:rsidR="00000000" w:rsidRPr="00000000">
        <w:rPr>
          <w:rtl w:val="0"/>
        </w:rPr>
      </w:r>
    </w:p>
    <w:tbl>
      <w:tblPr>
        <w:tblStyle w:val="Table1"/>
        <w:tblW w:w="1089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4"/>
        <w:gridCol w:w="9496"/>
        <w:tblGridChange w:id="0">
          <w:tblGrid>
            <w:gridCol w:w="1394"/>
            <w:gridCol w:w="9496"/>
          </w:tblGrid>
        </w:tblGridChange>
      </w:tblGrid>
      <w:tr>
        <w:tc>
          <w:tcPr>
            <w:vMerge w:val="restart"/>
            <w:tcBorders>
              <w:right w:color="000000" w:space="0" w:sz="4" w:val="single"/>
            </w:tcBorders>
            <w:shd w:fill="bfbfbf" w:val="clear"/>
            <w:vAlign w:val="center"/>
          </w:tcPr>
          <w:p w:rsidR="00000000" w:rsidDel="00000000" w:rsidP="00000000" w:rsidRDefault="00000000" w:rsidRPr="00000000" w14:paraId="00000003">
            <w:pPr>
              <w:jc w:val="center"/>
              <w:rPr>
                <w:b w:val="1"/>
              </w:rPr>
            </w:pPr>
            <w:r w:rsidDel="00000000" w:rsidR="00000000" w:rsidRPr="00000000">
              <w:rPr>
                <w:b w:val="1"/>
                <w:sz w:val="32"/>
                <w:szCs w:val="32"/>
                <w:rtl w:val="0"/>
              </w:rPr>
              <w:t xml:space="preserve">Prepare </w:t>
            </w:r>
            <w:r w:rsidDel="00000000" w:rsidR="00000000" w:rsidRPr="00000000">
              <w:rPr>
                <w:b w:val="1"/>
                <w:rtl w:val="0"/>
              </w:rPr>
              <w:t xml:space="preserve">Before the meeting</w:t>
            </w:r>
          </w:p>
        </w:tc>
        <w:tc>
          <w:tcPr>
            <w:tcBorders>
              <w:left w:color="000000" w:space="0" w:sz="4" w:val="single"/>
            </w:tcBorders>
            <w:shd w:fill="bfbfbf" w:val="clear"/>
          </w:tcPr>
          <w:p w:rsidR="00000000" w:rsidDel="00000000" w:rsidP="00000000" w:rsidRDefault="00000000" w:rsidRPr="00000000" w14:paraId="00000004">
            <w:pPr>
              <w:jc w:val="center"/>
              <w:rPr>
                <w:b w:val="1"/>
                <w:sz w:val="22"/>
                <w:szCs w:val="22"/>
              </w:rPr>
            </w:pPr>
            <w:r w:rsidDel="00000000" w:rsidR="00000000" w:rsidRPr="00000000">
              <w:rPr>
                <w:b w:val="1"/>
                <w:rtl w:val="0"/>
              </w:rPr>
              <w:t xml:space="preserve">Prepare</w:t>
            </w:r>
            <w:r w:rsidDel="00000000" w:rsidR="00000000" w:rsidRPr="00000000">
              <w:rPr>
                <w:rtl w:val="0"/>
              </w:rPr>
            </w:r>
          </w:p>
        </w:tc>
      </w:tr>
      <w:tr>
        <w:tc>
          <w:tcPr>
            <w:vMerge w:val="continue"/>
            <w:tcBorders>
              <w:right w:color="000000" w:space="0" w:sz="4" w:val="single"/>
            </w:tcBorders>
            <w:shd w:fill="bfbfbf" w:val="clear"/>
            <w:vAlign w:val="cente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2" w:right="0" w:hanging="270"/>
              <w:jc w:val="left"/>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Materials ready: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ID student exemplar, teachers turn in student work, pull and categorize hi/med/lo student work (just a few of each), pull upcoming lesson plan(s) and pertinent prompting guides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2" w:right="0" w:hanging="270"/>
              <w:jc w:val="left"/>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Prime the pump:</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script the reteach plan and the gap in student understanding; unpack the standard</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2" w:right="0" w:hanging="270"/>
              <w:jc w:val="left"/>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Preview protocol with teachers</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assign roles, novice teachers speak first, veteran teachers add on and clarify, leader provides additional clarity at end, chart, preview the need for concision from more verbose team members, use of a timer, creation of note taking template</w:t>
            </w:r>
          </w:p>
          <w:p w:rsidR="00000000" w:rsidDel="00000000" w:rsidP="00000000" w:rsidRDefault="00000000" w:rsidRPr="00000000" w14:paraId="00000009">
            <w:pPr>
              <w:ind w:left="72"/>
              <w:rPr>
                <w:sz w:val="22"/>
                <w:szCs w:val="22"/>
              </w:rPr>
            </w:pPr>
            <w:r w:rsidDel="00000000" w:rsidR="00000000" w:rsidRPr="00000000">
              <w:rPr>
                <w:rtl w:val="0"/>
              </w:rPr>
            </w:r>
          </w:p>
        </w:tc>
      </w:tr>
      <w:tr>
        <w:tc>
          <w:tcPr>
            <w:vMerge w:val="restart"/>
            <w:tcBorders>
              <w:right w:color="000000" w:space="0" w:sz="4" w:val="single"/>
            </w:tcBorders>
            <w:shd w:fill="bfbfbf" w:val="clear"/>
            <w:vAlign w:val="center"/>
          </w:tcPr>
          <w:p w:rsidR="00000000" w:rsidDel="00000000" w:rsidP="00000000" w:rsidRDefault="00000000" w:rsidRPr="00000000" w14:paraId="0000000A">
            <w:pPr>
              <w:jc w:val="center"/>
              <w:rPr>
                <w:b w:val="1"/>
                <w:sz w:val="32"/>
                <w:szCs w:val="32"/>
              </w:rPr>
            </w:pPr>
            <w:r w:rsidDel="00000000" w:rsidR="00000000" w:rsidRPr="00000000">
              <w:rPr>
                <w:b w:val="1"/>
                <w:sz w:val="32"/>
                <w:szCs w:val="32"/>
                <w:rtl w:val="0"/>
              </w:rPr>
              <w:t xml:space="preserve">See It</w:t>
            </w:r>
          </w:p>
          <w:p w:rsidR="00000000" w:rsidDel="00000000" w:rsidP="00000000" w:rsidRDefault="00000000" w:rsidRPr="00000000" w14:paraId="0000000B">
            <w:pPr>
              <w:jc w:val="center"/>
              <w:rPr>
                <w:b w:val="1"/>
              </w:rPr>
            </w:pPr>
            <w:r w:rsidDel="00000000" w:rsidR="00000000" w:rsidRPr="00000000">
              <w:rPr>
                <w:b w:val="1"/>
                <w:rtl w:val="0"/>
              </w:rPr>
              <w:t xml:space="preserve">12 mins</w:t>
            </w:r>
          </w:p>
        </w:tc>
        <w:tc>
          <w:tcPr>
            <w:tcBorders>
              <w:left w:color="000000" w:space="0" w:sz="4" w:val="single"/>
            </w:tcBorders>
            <w:shd w:fill="bfbfbf"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center"/>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See Past Success, See the Exemplar, and See and Analyze the Gap</w:t>
            </w:r>
          </w:p>
        </w:tc>
      </w:tr>
      <w:tr>
        <w:trPr>
          <w:trHeight w:val="4640" w:hRule="atLeast"/>
        </w:trPr>
        <w:tc>
          <w:tcPr>
            <w:vMerge w:val="continue"/>
            <w:tcBorders>
              <w:right w:color="000000" w:space="0" w:sz="4" w:val="single"/>
            </w:tcBorders>
            <w:shd w:fill="bfbfbf" w:val="cle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00E">
            <w:pPr>
              <w:rPr>
                <w:b w:val="1"/>
                <w:sz w:val="22"/>
                <w:szCs w:val="22"/>
              </w:rPr>
            </w:pPr>
            <w:r w:rsidDel="00000000" w:rsidR="00000000" w:rsidRPr="00000000">
              <w:rPr>
                <w:b w:val="1"/>
                <w:sz w:val="22"/>
                <w:szCs w:val="22"/>
                <w:rtl w:val="0"/>
              </w:rPr>
              <w:t xml:space="preserve">See Past Success (1 min):</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2" w:right="0" w:hanging="270"/>
              <w:jc w:val="left"/>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“Last week we planned to reteach _____ and we went from ___ % proficient to ___%.  Nice job!”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2" w:right="0" w:hanging="270"/>
              <w:jc w:val="left"/>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“What actions did you take to reach this goal?”</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2" w:right="0" w:hanging="72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rPr>
                <w:b w:val="1"/>
                <w:sz w:val="22"/>
                <w:szCs w:val="22"/>
              </w:rPr>
            </w:pPr>
            <w:r w:rsidDel="00000000" w:rsidR="00000000" w:rsidRPr="00000000">
              <w:rPr>
                <w:b w:val="1"/>
                <w:sz w:val="22"/>
                <w:szCs w:val="22"/>
                <w:rtl w:val="0"/>
              </w:rPr>
              <w:t xml:space="preserve">See the Exemplar (8 min):</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42" w:right="0" w:hanging="270"/>
              <w:jc w:val="left"/>
              <w:rPr>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Narrow the focus: “Today, I want to dive into [specific standard] and the following assessment item.”</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2" w:right="0" w:hanging="270"/>
              <w:jc w:val="left"/>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Interpret the standard(s)</w:t>
            </w:r>
          </w:p>
          <w:p w:rsidR="00000000" w:rsidDel="00000000" w:rsidP="00000000" w:rsidRDefault="00000000" w:rsidRPr="00000000" w14:paraId="00000015">
            <w:pPr>
              <w:numPr>
                <w:ilvl w:val="0"/>
                <w:numId w:val="4"/>
              </w:numPr>
              <w:ind w:left="792" w:hanging="360"/>
              <w:rPr>
                <w:sz w:val="22"/>
                <w:szCs w:val="22"/>
              </w:rPr>
            </w:pPr>
            <w:r w:rsidDel="00000000" w:rsidR="00000000" w:rsidRPr="00000000">
              <w:rPr>
                <w:sz w:val="22"/>
                <w:szCs w:val="22"/>
                <w:rtl w:val="0"/>
              </w:rPr>
              <w:t xml:space="preserve">“Take 1 min: in your own words, what should a student know or be able to do to show mastery?”</w:t>
            </w:r>
          </w:p>
          <w:p w:rsidR="00000000" w:rsidDel="00000000" w:rsidP="00000000" w:rsidRDefault="00000000" w:rsidRPr="00000000" w14:paraId="00000016">
            <w:pPr>
              <w:numPr>
                <w:ilvl w:val="0"/>
                <w:numId w:val="4"/>
              </w:numPr>
              <w:ind w:left="792" w:hanging="360"/>
              <w:rPr>
                <w:sz w:val="22"/>
                <w:szCs w:val="22"/>
              </w:rPr>
            </w:pPr>
            <w:r w:rsidDel="00000000" w:rsidR="00000000" w:rsidRPr="00000000">
              <w:rPr>
                <w:sz w:val="22"/>
                <w:szCs w:val="22"/>
                <w:rtl w:val="0"/>
              </w:rPr>
              <w:t xml:space="preserve">Chart it </w:t>
            </w:r>
          </w:p>
          <w:p w:rsidR="00000000" w:rsidDel="00000000" w:rsidP="00000000" w:rsidRDefault="00000000" w:rsidRPr="00000000" w14:paraId="00000017">
            <w:pPr>
              <w:numPr>
                <w:ilvl w:val="0"/>
                <w:numId w:val="4"/>
              </w:numPr>
              <w:ind w:left="792" w:hanging="360"/>
              <w:rPr>
                <w:sz w:val="22"/>
                <w:szCs w:val="22"/>
              </w:rPr>
            </w:pPr>
            <w:r w:rsidDel="00000000" w:rsidR="00000000" w:rsidRPr="00000000">
              <w:rPr>
                <w:sz w:val="22"/>
                <w:szCs w:val="22"/>
                <w:rtl w:val="0"/>
              </w:rPr>
              <w:t xml:space="preserve">Go last: add anything that is missing</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2" w:right="0" w:hanging="270"/>
              <w:jc w:val="left"/>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Unpack the teacher’s written exemplar:</w:t>
            </w:r>
          </w:p>
          <w:p w:rsidR="00000000" w:rsidDel="00000000" w:rsidP="00000000" w:rsidRDefault="00000000" w:rsidRPr="00000000" w14:paraId="00000019">
            <w:pPr>
              <w:numPr>
                <w:ilvl w:val="0"/>
                <w:numId w:val="4"/>
              </w:numPr>
              <w:ind w:left="792" w:hanging="360"/>
              <w:rPr>
                <w:sz w:val="22"/>
                <w:szCs w:val="22"/>
              </w:rPr>
            </w:pPr>
            <w:r w:rsidDel="00000000" w:rsidR="00000000" w:rsidRPr="00000000">
              <w:rPr>
                <w:sz w:val="22"/>
                <w:szCs w:val="22"/>
                <w:rtl w:val="0"/>
              </w:rPr>
              <w:t xml:space="preserve">“Take 1-2 min to review the exemplar: What were the keys to an ideal answer?” </w:t>
            </w:r>
          </w:p>
          <w:p w:rsidR="00000000" w:rsidDel="00000000" w:rsidP="00000000" w:rsidRDefault="00000000" w:rsidRPr="00000000" w14:paraId="0000001A">
            <w:pPr>
              <w:numPr>
                <w:ilvl w:val="0"/>
                <w:numId w:val="4"/>
              </w:numPr>
              <w:ind w:left="792" w:hanging="360"/>
              <w:rPr>
                <w:sz w:val="22"/>
                <w:szCs w:val="22"/>
              </w:rPr>
            </w:pPr>
            <w:r w:rsidDel="00000000" w:rsidR="00000000" w:rsidRPr="00000000">
              <w:rPr>
                <w:sz w:val="22"/>
                <w:szCs w:val="22"/>
                <w:rtl w:val="0"/>
              </w:rPr>
              <w:t xml:space="preserve">“How does this [part of the exemplar] align with the standard?” </w:t>
            </w:r>
          </w:p>
          <w:p w:rsidR="00000000" w:rsidDel="00000000" w:rsidP="00000000" w:rsidRDefault="00000000" w:rsidRPr="00000000" w14:paraId="0000001B">
            <w:pPr>
              <w:numPr>
                <w:ilvl w:val="0"/>
                <w:numId w:val="4"/>
              </w:numPr>
              <w:ind w:left="792" w:hanging="360"/>
              <w:rPr>
                <w:sz w:val="22"/>
                <w:szCs w:val="22"/>
              </w:rPr>
            </w:pPr>
            <w:r w:rsidDel="00000000" w:rsidR="00000000" w:rsidRPr="00000000">
              <w:rPr>
                <w:sz w:val="22"/>
                <w:szCs w:val="22"/>
                <w:rtl w:val="0"/>
              </w:rPr>
              <w:t xml:space="preserve">“Is there anything you would add to our chart of the unpacked standard?”</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2" w:right="0" w:hanging="270"/>
              <w:jc w:val="left"/>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Analyze the student exemplar:</w:t>
            </w:r>
          </w:p>
          <w:p w:rsidR="00000000" w:rsidDel="00000000" w:rsidP="00000000" w:rsidRDefault="00000000" w:rsidRPr="00000000" w14:paraId="0000001D">
            <w:pPr>
              <w:numPr>
                <w:ilvl w:val="0"/>
                <w:numId w:val="4"/>
              </w:numPr>
              <w:ind w:left="792" w:hanging="360"/>
              <w:rPr>
                <w:sz w:val="22"/>
                <w:szCs w:val="22"/>
              </w:rPr>
            </w:pPr>
            <w:r w:rsidDel="00000000" w:rsidR="00000000" w:rsidRPr="00000000">
              <w:rPr>
                <w:sz w:val="22"/>
                <w:szCs w:val="22"/>
                <w:rtl w:val="0"/>
              </w:rPr>
              <w:t xml:space="preserve">“Take 1 min: How does your student exemplar compare to the teacher exemplar?  Is there a gap?”</w:t>
            </w:r>
          </w:p>
          <w:p w:rsidR="00000000" w:rsidDel="00000000" w:rsidP="00000000" w:rsidRDefault="00000000" w:rsidRPr="00000000" w14:paraId="0000001E">
            <w:pPr>
              <w:numPr>
                <w:ilvl w:val="0"/>
                <w:numId w:val="4"/>
              </w:numPr>
              <w:ind w:left="792" w:hanging="360"/>
              <w:rPr>
                <w:sz w:val="22"/>
                <w:szCs w:val="22"/>
              </w:rPr>
            </w:pPr>
            <w:r w:rsidDel="00000000" w:rsidR="00000000" w:rsidRPr="00000000">
              <w:rPr>
                <w:sz w:val="22"/>
                <w:szCs w:val="22"/>
                <w:rtl w:val="0"/>
              </w:rPr>
              <w:t xml:space="preserve">“Do students have different paths/evidence to demonstrate mastery of the standard?”</w:t>
            </w:r>
          </w:p>
          <w:p w:rsidR="00000000" w:rsidDel="00000000" w:rsidP="00000000" w:rsidRDefault="00000000" w:rsidRPr="00000000" w14:paraId="0000001F">
            <w:pPr>
              <w:numPr>
                <w:ilvl w:val="0"/>
                <w:numId w:val="4"/>
              </w:numPr>
              <w:ind w:left="792" w:hanging="360"/>
              <w:rPr>
                <w:sz w:val="22"/>
                <w:szCs w:val="22"/>
              </w:rPr>
            </w:pPr>
            <w:r w:rsidDel="00000000" w:rsidR="00000000" w:rsidRPr="00000000">
              <w:rPr>
                <w:sz w:val="22"/>
                <w:szCs w:val="22"/>
                <w:rtl w:val="0"/>
              </w:rPr>
              <w:t xml:space="preserve">“Does the student exemplar offer something that your exemplar does not?”</w:t>
            </w:r>
          </w:p>
          <w:p w:rsidR="00000000" w:rsidDel="00000000" w:rsidP="00000000" w:rsidRDefault="00000000" w:rsidRPr="00000000" w14:paraId="00000020">
            <w:pPr>
              <w:rPr>
                <w:b w:val="1"/>
                <w:sz w:val="22"/>
                <w:szCs w:val="22"/>
              </w:rPr>
            </w:pPr>
            <w:r w:rsidDel="00000000" w:rsidR="00000000" w:rsidRPr="00000000">
              <w:rPr>
                <w:rtl w:val="0"/>
              </w:rPr>
            </w:r>
          </w:p>
          <w:p w:rsidR="00000000" w:rsidDel="00000000" w:rsidP="00000000" w:rsidRDefault="00000000" w:rsidRPr="00000000" w14:paraId="00000021">
            <w:pPr>
              <w:rPr>
                <w:b w:val="1"/>
                <w:sz w:val="22"/>
                <w:szCs w:val="22"/>
              </w:rPr>
            </w:pPr>
            <w:r w:rsidDel="00000000" w:rsidR="00000000" w:rsidRPr="00000000">
              <w:rPr>
                <w:b w:val="1"/>
                <w:sz w:val="22"/>
                <w:szCs w:val="22"/>
                <w:rtl w:val="0"/>
              </w:rPr>
              <w:t xml:space="preserve">See the Gap (5 min):</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2" w:right="0" w:hanging="270"/>
              <w:jc w:val="left"/>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Move to the sample of un-mastered student work (look only at representative sample): </w:t>
            </w:r>
          </w:p>
          <w:p w:rsidR="00000000" w:rsidDel="00000000" w:rsidP="00000000" w:rsidRDefault="00000000" w:rsidRPr="00000000" w14:paraId="00000023">
            <w:pPr>
              <w:numPr>
                <w:ilvl w:val="0"/>
                <w:numId w:val="4"/>
              </w:numPr>
              <w:ind w:left="792" w:hanging="360"/>
              <w:rPr>
                <w:sz w:val="22"/>
                <w:szCs w:val="22"/>
              </w:rPr>
            </w:pPr>
            <w:r w:rsidDel="00000000" w:rsidR="00000000" w:rsidRPr="00000000">
              <w:rPr>
                <w:sz w:val="22"/>
                <w:szCs w:val="22"/>
                <w:rtl w:val="0"/>
              </w:rPr>
              <w:t xml:space="preserve">“Take 2 minutes: What are the key gaps between the rest of our student work and the exemplar?” </w:t>
            </w:r>
          </w:p>
          <w:p w:rsidR="00000000" w:rsidDel="00000000" w:rsidP="00000000" w:rsidRDefault="00000000" w:rsidRPr="00000000" w14:paraId="00000024">
            <w:pPr>
              <w:numPr>
                <w:ilvl w:val="0"/>
                <w:numId w:val="4"/>
              </w:numPr>
              <w:ind w:left="792" w:hanging="360"/>
              <w:rPr>
                <w:sz w:val="22"/>
                <w:szCs w:val="22"/>
              </w:rPr>
            </w:pPr>
            <w:r w:rsidDel="00000000" w:rsidR="00000000" w:rsidRPr="00000000">
              <w:rPr>
                <w:sz w:val="22"/>
                <w:szCs w:val="22"/>
                <w:rtl w:val="0"/>
              </w:rPr>
              <w:t xml:space="preserve">“Look back at our chart: using the language of the standard and exemplar, what are the key misconceptions for our students?”</w:t>
            </w:r>
          </w:p>
          <w:p w:rsidR="00000000" w:rsidDel="00000000" w:rsidP="00000000" w:rsidRDefault="00000000" w:rsidRPr="00000000" w14:paraId="00000025">
            <w:pPr>
              <w:rPr>
                <w:sz w:val="22"/>
                <w:szCs w:val="22"/>
              </w:rPr>
            </w:pPr>
            <w:r w:rsidDel="00000000" w:rsidR="00000000" w:rsidRPr="00000000">
              <w:rPr>
                <w:rtl w:val="0"/>
              </w:rPr>
            </w:r>
          </w:p>
        </w:tc>
      </w:tr>
      <w:tr>
        <w:tc>
          <w:tcPr>
            <w:vMerge w:val="restart"/>
            <w:tcBorders>
              <w:right w:color="000000" w:space="0" w:sz="4" w:val="single"/>
            </w:tcBorders>
            <w:shd w:fill="bfbfbf" w:val="clear"/>
            <w:vAlign w:val="center"/>
          </w:tcPr>
          <w:p w:rsidR="00000000" w:rsidDel="00000000" w:rsidP="00000000" w:rsidRDefault="00000000" w:rsidRPr="00000000" w14:paraId="00000026">
            <w:pPr>
              <w:jc w:val="center"/>
              <w:rPr>
                <w:b w:val="1"/>
                <w:sz w:val="32"/>
                <w:szCs w:val="32"/>
              </w:rPr>
            </w:pPr>
            <w:r w:rsidDel="00000000" w:rsidR="00000000" w:rsidRPr="00000000">
              <w:rPr>
                <w:b w:val="1"/>
                <w:sz w:val="32"/>
                <w:szCs w:val="32"/>
                <w:rtl w:val="0"/>
              </w:rPr>
              <w:t xml:space="preserve">Name It</w:t>
            </w:r>
          </w:p>
          <w:p w:rsidR="00000000" w:rsidDel="00000000" w:rsidP="00000000" w:rsidRDefault="00000000" w:rsidRPr="00000000" w14:paraId="00000027">
            <w:pPr>
              <w:jc w:val="center"/>
              <w:rPr>
                <w:b w:val="1"/>
              </w:rPr>
            </w:pPr>
            <w:r w:rsidDel="00000000" w:rsidR="00000000" w:rsidRPr="00000000">
              <w:rPr>
                <w:b w:val="1"/>
                <w:rtl w:val="0"/>
              </w:rPr>
              <w:t xml:space="preserve">2 mins</w:t>
            </w:r>
          </w:p>
        </w:tc>
        <w:tc>
          <w:tcPr>
            <w:tcBorders>
              <w:left w:color="000000" w:space="0" w:sz="4" w:val="single"/>
            </w:tcBorders>
            <w:shd w:fill="bfbfbf"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9" w:right="0" w:hanging="720"/>
              <w:jc w:val="center"/>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State the Error and Conceptual Misunderstanding</w:t>
            </w:r>
          </w:p>
        </w:tc>
      </w:tr>
      <w:tr>
        <w:tc>
          <w:tcPr>
            <w:vMerge w:val="continue"/>
            <w:tcBorders>
              <w:right w:color="000000" w:space="0" w:sz="4" w:val="single"/>
            </w:tcBorders>
            <w:shd w:fill="bfbfbf" w:val="clear"/>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2A">
            <w:pPr>
              <w:rPr>
                <w:b w:val="1"/>
                <w:sz w:val="22"/>
                <w:szCs w:val="22"/>
              </w:rPr>
            </w:pPr>
            <w:r w:rsidDel="00000000" w:rsidR="00000000" w:rsidRPr="00000000">
              <w:rPr>
                <w:b w:val="1"/>
                <w:sz w:val="22"/>
                <w:szCs w:val="22"/>
                <w:rtl w:val="0"/>
              </w:rPr>
              <w:t xml:space="preserve">Punch it—Stamp the Error and Conceptual Understanding: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2" w:right="0" w:hanging="270"/>
              <w:jc w:val="left"/>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“So our key area to reteach is:</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28" w:right="0" w:hanging="360"/>
              <w:jc w:val="left"/>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Describe the conceptual understanding</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28" w:right="0" w:hanging="360"/>
              <w:jc w:val="left"/>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(if needed) describe the procedural gap (e.g., memorize multiplication tables) and/or missing habits (e.g. annotating text, showing work)</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2" w:right="0" w:hanging="270"/>
              <w:jc w:val="left"/>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Write down and/or chart the highest leverage action students will take to close the gap </w:t>
            </w:r>
          </w:p>
          <w:p w:rsidR="00000000" w:rsidDel="00000000" w:rsidP="00000000" w:rsidRDefault="00000000" w:rsidRPr="00000000" w14:paraId="0000002F">
            <w:pPr>
              <w:rPr>
                <w:sz w:val="22"/>
                <w:szCs w:val="22"/>
              </w:rPr>
            </w:pPr>
            <w:r w:rsidDel="00000000" w:rsidR="00000000" w:rsidRPr="00000000">
              <w:rPr>
                <w:rtl w:val="0"/>
              </w:rPr>
            </w:r>
          </w:p>
        </w:tc>
      </w:tr>
    </w:tbl>
    <w:p w:rsidR="00000000" w:rsidDel="00000000" w:rsidP="00000000" w:rsidRDefault="00000000" w:rsidRPr="00000000" w14:paraId="00000030">
      <w:pPr>
        <w:rPr/>
      </w:pPr>
      <w:r w:rsidDel="00000000" w:rsidR="00000000" w:rsidRPr="00000000">
        <w:br w:type="page"/>
      </w:r>
      <w:r w:rsidDel="00000000" w:rsidR="00000000" w:rsidRPr="00000000">
        <w:rPr>
          <w:rtl w:val="0"/>
        </w:rPr>
      </w:r>
    </w:p>
    <w:tbl>
      <w:tblPr>
        <w:tblStyle w:val="Table2"/>
        <w:tblW w:w="1089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4"/>
        <w:gridCol w:w="9496"/>
        <w:tblGridChange w:id="0">
          <w:tblGrid>
            <w:gridCol w:w="1394"/>
            <w:gridCol w:w="9496"/>
          </w:tblGrid>
        </w:tblGridChange>
      </w:tblGrid>
      <w:tr>
        <w:tc>
          <w:tcPr>
            <w:vMerge w:val="restart"/>
            <w:shd w:fill="bfbfbf" w:val="clear"/>
            <w:vAlign w:val="center"/>
          </w:tcPr>
          <w:p w:rsidR="00000000" w:rsidDel="00000000" w:rsidP="00000000" w:rsidRDefault="00000000" w:rsidRPr="00000000" w14:paraId="00000031">
            <w:pPr>
              <w:jc w:val="center"/>
              <w:rPr>
                <w:b w:val="1"/>
                <w:sz w:val="32"/>
                <w:szCs w:val="32"/>
              </w:rPr>
            </w:pPr>
            <w:r w:rsidDel="00000000" w:rsidR="00000000" w:rsidRPr="00000000">
              <w:rPr>
                <w:b w:val="1"/>
                <w:sz w:val="32"/>
                <w:szCs w:val="32"/>
                <w:rtl w:val="0"/>
              </w:rPr>
              <w:t xml:space="preserve">Do It</w:t>
            </w:r>
          </w:p>
          <w:p w:rsidR="00000000" w:rsidDel="00000000" w:rsidP="00000000" w:rsidRDefault="00000000" w:rsidRPr="00000000" w14:paraId="00000032">
            <w:pPr>
              <w:jc w:val="center"/>
              <w:rPr>
                <w:b w:val="1"/>
              </w:rPr>
            </w:pPr>
            <w:r w:rsidDel="00000000" w:rsidR="00000000" w:rsidRPr="00000000">
              <w:rPr>
                <w:b w:val="1"/>
                <w:rtl w:val="0"/>
              </w:rPr>
              <w:t xml:space="preserve">20-45 min</w:t>
            </w:r>
          </w:p>
        </w:tc>
        <w:tc>
          <w:tcPr>
            <w:tcBorders>
              <w:bottom w:color="000000" w:space="0" w:sz="4" w:val="single"/>
            </w:tcBorders>
            <w:shd w:fill="bfbfbf" w:val="cle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9" w:right="0" w:hanging="720"/>
              <w:jc w:val="center"/>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Plan the Reteach, Practice, and Follow Up</w:t>
            </w:r>
          </w:p>
        </w:tc>
      </w:tr>
      <w:tr>
        <w:tc>
          <w:tcPr>
            <w:vMerge w:val="continue"/>
            <w:shd w:fill="bfbfbf" w:val="clear"/>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35">
            <w:pPr>
              <w:rPr>
                <w:b w:val="1"/>
                <w:color w:val="000000"/>
                <w:sz w:val="22"/>
                <w:szCs w:val="22"/>
              </w:rPr>
            </w:pPr>
            <w:r w:rsidDel="00000000" w:rsidR="00000000" w:rsidRPr="00000000">
              <w:rPr>
                <w:b w:val="1"/>
                <w:color w:val="000000"/>
                <w:sz w:val="22"/>
                <w:szCs w:val="22"/>
                <w:rtl w:val="0"/>
              </w:rPr>
              <w:t xml:space="preserve">Plan the Reteach (8-10 mins):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2" w:right="0" w:hanging="270"/>
              <w:jc w:val="left"/>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Select the re-teach structure:</w:t>
            </w:r>
          </w:p>
          <w:p w:rsidR="00000000" w:rsidDel="00000000" w:rsidP="00000000" w:rsidRDefault="00000000" w:rsidRPr="00000000" w14:paraId="00000037">
            <w:pPr>
              <w:numPr>
                <w:ilvl w:val="0"/>
                <w:numId w:val="4"/>
              </w:numPr>
              <w:ind w:left="792" w:hanging="360"/>
              <w:rPr>
                <w:sz w:val="22"/>
                <w:szCs w:val="22"/>
              </w:rPr>
            </w:pPr>
            <w:r w:rsidDel="00000000" w:rsidR="00000000" w:rsidRPr="00000000">
              <w:rPr>
                <w:sz w:val="22"/>
                <w:szCs w:val="22"/>
                <w:rtl w:val="0"/>
              </w:rPr>
              <w:t xml:space="preserve">“Should we use modeling or guided discourse?”   “Why?”</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2" w:right="0" w:hanging="270"/>
              <w:jc w:val="left"/>
              <w:rPr>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Select the task &amp; identify exemplar response:</w:t>
            </w:r>
            <w:r w:rsidDel="00000000" w:rsidR="00000000" w:rsidRPr="00000000">
              <w:rPr>
                <w:rtl w:val="0"/>
              </w:rPr>
            </w:r>
          </w:p>
          <w:p w:rsidR="00000000" w:rsidDel="00000000" w:rsidP="00000000" w:rsidRDefault="00000000" w:rsidRPr="00000000" w14:paraId="00000039">
            <w:pPr>
              <w:numPr>
                <w:ilvl w:val="0"/>
                <w:numId w:val="4"/>
              </w:numPr>
              <w:ind w:left="792" w:hanging="360"/>
              <w:rPr>
                <w:sz w:val="22"/>
                <w:szCs w:val="22"/>
              </w:rPr>
            </w:pPr>
            <w:r w:rsidDel="00000000" w:rsidR="00000000" w:rsidRPr="00000000">
              <w:rPr>
                <w:sz w:val="22"/>
                <w:szCs w:val="22"/>
                <w:rtl w:val="0"/>
              </w:rPr>
              <w:t xml:space="preserve">Select materials: task, text, student work to show-call, what to chart</w:t>
            </w:r>
          </w:p>
          <w:p w:rsidR="00000000" w:rsidDel="00000000" w:rsidP="00000000" w:rsidRDefault="00000000" w:rsidRPr="00000000" w14:paraId="0000003A">
            <w:pPr>
              <w:numPr>
                <w:ilvl w:val="0"/>
                <w:numId w:val="4"/>
              </w:numPr>
              <w:ind w:left="792" w:hanging="360"/>
              <w:rPr>
                <w:color w:val="000000"/>
                <w:sz w:val="22"/>
                <w:szCs w:val="22"/>
              </w:rPr>
            </w:pPr>
            <w:r w:rsidDel="00000000" w:rsidR="00000000" w:rsidRPr="00000000">
              <w:rPr>
                <w:color w:val="000000"/>
                <w:sz w:val="22"/>
                <w:szCs w:val="22"/>
                <w:rtl w:val="0"/>
              </w:rPr>
              <w:t xml:space="preserve">“What is the ideal answer we want to see that will show we’ve closed the gap?” </w:t>
            </w:r>
          </w:p>
          <w:p w:rsidR="00000000" w:rsidDel="00000000" w:rsidP="00000000" w:rsidRDefault="00000000" w:rsidRPr="00000000" w14:paraId="0000003B">
            <w:pPr>
              <w:numPr>
                <w:ilvl w:val="0"/>
                <w:numId w:val="4"/>
              </w:numPr>
              <w:ind w:left="792" w:hanging="360"/>
              <w:rPr>
                <w:sz w:val="22"/>
                <w:szCs w:val="22"/>
              </w:rPr>
            </w:pPr>
            <w:r w:rsidDel="00000000" w:rsidR="00000000" w:rsidRPr="00000000">
              <w:rPr>
                <w:color w:val="000000"/>
                <w:sz w:val="22"/>
                <w:szCs w:val="22"/>
                <w:rtl w:val="0"/>
              </w:rPr>
              <w:t xml:space="preserve">(If needed—follow-up question)</w:t>
            </w:r>
            <w:r w:rsidDel="00000000" w:rsidR="00000000" w:rsidRPr="00000000">
              <w:rPr>
                <w:sz w:val="22"/>
                <w:szCs w:val="22"/>
                <w:rtl w:val="0"/>
              </w:rPr>
              <w:t xml:space="preserve">: “What is the ‘why’ that students should be able to articulate?”</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2" w:right="0" w:hanging="270"/>
              <w:jc w:val="left"/>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Plan the re-teach:</w:t>
            </w:r>
          </w:p>
          <w:p w:rsidR="00000000" w:rsidDel="00000000" w:rsidP="00000000" w:rsidRDefault="00000000" w:rsidRPr="00000000" w14:paraId="0000003D">
            <w:pPr>
              <w:numPr>
                <w:ilvl w:val="0"/>
                <w:numId w:val="4"/>
              </w:numPr>
              <w:ind w:left="792" w:hanging="360"/>
              <w:rPr>
                <w:sz w:val="22"/>
                <w:szCs w:val="22"/>
              </w:rPr>
            </w:pPr>
            <w:r w:rsidDel="00000000" w:rsidR="00000000" w:rsidRPr="00000000">
              <w:rPr>
                <w:sz w:val="22"/>
                <w:szCs w:val="22"/>
                <w:rtl w:val="0"/>
              </w:rPr>
              <w:t xml:space="preserve">“Take ______ min and write your script. I will do the same so we can spar.”</w:t>
            </w:r>
          </w:p>
          <w:p w:rsidR="00000000" w:rsidDel="00000000" w:rsidP="00000000" w:rsidRDefault="00000000" w:rsidRPr="00000000" w14:paraId="0000003E">
            <w:pPr>
              <w:numPr>
                <w:ilvl w:val="2"/>
                <w:numId w:val="1"/>
              </w:numPr>
              <w:ind w:left="1242" w:hanging="360"/>
              <w:rPr>
                <w:sz w:val="22"/>
                <w:szCs w:val="22"/>
              </w:rPr>
            </w:pPr>
            <w:r w:rsidDel="00000000" w:rsidR="00000000" w:rsidRPr="00000000">
              <w:rPr>
                <w:b w:val="1"/>
                <w:sz w:val="22"/>
                <w:szCs w:val="22"/>
                <w:rtl w:val="0"/>
              </w:rPr>
              <w:t xml:space="preserve">If a model</w:t>
            </w:r>
            <w:r w:rsidDel="00000000" w:rsidR="00000000" w:rsidRPr="00000000">
              <w:rPr>
                <w:sz w:val="22"/>
                <w:szCs w:val="22"/>
                <w:rtl w:val="0"/>
              </w:rPr>
              <w:t xml:space="preserve">: write the think aloud and questions</w:t>
            </w:r>
          </w:p>
          <w:p w:rsidR="00000000" w:rsidDel="00000000" w:rsidP="00000000" w:rsidRDefault="00000000" w:rsidRPr="00000000" w14:paraId="0000003F">
            <w:pPr>
              <w:numPr>
                <w:ilvl w:val="2"/>
                <w:numId w:val="1"/>
              </w:numPr>
              <w:ind w:left="1242" w:hanging="360"/>
              <w:rPr>
                <w:sz w:val="22"/>
                <w:szCs w:val="22"/>
              </w:rPr>
            </w:pPr>
            <w:r w:rsidDel="00000000" w:rsidR="00000000" w:rsidRPr="00000000">
              <w:rPr>
                <w:b w:val="1"/>
                <w:sz w:val="22"/>
                <w:szCs w:val="22"/>
                <w:rtl w:val="0"/>
              </w:rPr>
              <w:t xml:space="preserve">If guided discourse:</w:t>
            </w:r>
            <w:r w:rsidDel="00000000" w:rsidR="00000000" w:rsidRPr="00000000">
              <w:rPr>
                <w:sz w:val="22"/>
                <w:szCs w:val="22"/>
                <w:rtl w:val="0"/>
              </w:rPr>
              <w:t xml:space="preserve"> select student work for show-call, write prompts</w:t>
            </w:r>
          </w:p>
          <w:p w:rsidR="00000000" w:rsidDel="00000000" w:rsidP="00000000" w:rsidRDefault="00000000" w:rsidRPr="00000000" w14:paraId="00000040">
            <w:pPr>
              <w:numPr>
                <w:ilvl w:val="1"/>
                <w:numId w:val="1"/>
              </w:numPr>
              <w:ind w:left="828" w:hanging="360"/>
              <w:rPr>
                <w:sz w:val="22"/>
                <w:szCs w:val="22"/>
              </w:rPr>
            </w:pPr>
            <w:r w:rsidDel="00000000" w:rsidR="00000000" w:rsidRPr="00000000">
              <w:rPr>
                <w:sz w:val="22"/>
                <w:szCs w:val="22"/>
                <w:rtl w:val="0"/>
              </w:rPr>
              <w:t xml:space="preserve">“Let’s compare our reteach plans.  What do you notice?  What can we pull from each to make the strongest plan?”  (Revise the plan)</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2" w:right="0" w:hanging="270"/>
              <w:jc w:val="left"/>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Plan the independent practice:</w:t>
            </w:r>
          </w:p>
          <w:p w:rsidR="00000000" w:rsidDel="00000000" w:rsidP="00000000" w:rsidRDefault="00000000" w:rsidRPr="00000000" w14:paraId="00000042">
            <w:pPr>
              <w:numPr>
                <w:ilvl w:val="0"/>
                <w:numId w:val="4"/>
              </w:numPr>
              <w:ind w:left="792" w:hanging="360"/>
              <w:rPr>
                <w:sz w:val="22"/>
                <w:szCs w:val="22"/>
              </w:rPr>
            </w:pPr>
            <w:r w:rsidDel="00000000" w:rsidR="00000000" w:rsidRPr="00000000">
              <w:rPr>
                <w:sz w:val="22"/>
                <w:szCs w:val="22"/>
                <w:rtl w:val="0"/>
              </w:rPr>
              <w:t xml:space="preserve">“What will you monitor to see if they are doing this correctly?  What laps will you name?”</w:t>
            </w:r>
          </w:p>
          <w:p w:rsidR="00000000" w:rsidDel="00000000" w:rsidP="00000000" w:rsidRDefault="00000000" w:rsidRPr="00000000" w14:paraId="00000043">
            <w:pPr>
              <w:rPr>
                <w:b w:val="1"/>
                <w:color w:val="000000"/>
                <w:sz w:val="22"/>
                <w:szCs w:val="22"/>
              </w:rPr>
            </w:pPr>
            <w:r w:rsidDel="00000000" w:rsidR="00000000" w:rsidRPr="00000000">
              <w:rPr>
                <w:b w:val="1"/>
                <w:color w:val="000000"/>
                <w:sz w:val="22"/>
                <w:szCs w:val="22"/>
                <w:rtl w:val="0"/>
              </w:rPr>
              <w:t xml:space="preserve">Practice the Gap (remaining time): </w:t>
            </w:r>
          </w:p>
          <w:p w:rsidR="00000000" w:rsidDel="00000000" w:rsidP="00000000" w:rsidRDefault="00000000" w:rsidRPr="00000000" w14:paraId="00000044">
            <w:pPr>
              <w:numPr>
                <w:ilvl w:val="0"/>
                <w:numId w:val="1"/>
              </w:numPr>
              <w:ind w:left="342" w:hanging="270"/>
              <w:rPr>
                <w:sz w:val="22"/>
                <w:szCs w:val="22"/>
              </w:rPr>
            </w:pPr>
            <w:r w:rsidDel="00000000" w:rsidR="00000000" w:rsidRPr="00000000">
              <w:rPr>
                <w:sz w:val="22"/>
                <w:szCs w:val="22"/>
                <w:rtl w:val="0"/>
              </w:rPr>
              <w:t xml:space="preserve">“Let’s practice.”</w:t>
            </w:r>
          </w:p>
          <w:p w:rsidR="00000000" w:rsidDel="00000000" w:rsidP="00000000" w:rsidRDefault="00000000" w:rsidRPr="00000000" w14:paraId="00000045">
            <w:pPr>
              <w:numPr>
                <w:ilvl w:val="0"/>
                <w:numId w:val="4"/>
              </w:numPr>
              <w:ind w:left="792" w:hanging="360"/>
              <w:rPr>
                <w:b w:val="1"/>
                <w:sz w:val="22"/>
                <w:szCs w:val="22"/>
              </w:rPr>
            </w:pPr>
            <w:r w:rsidDel="00000000" w:rsidR="00000000" w:rsidRPr="00000000">
              <w:rPr>
                <w:b w:val="1"/>
                <w:sz w:val="22"/>
                <w:szCs w:val="22"/>
                <w:rtl w:val="0"/>
              </w:rPr>
              <w:t xml:space="preserve">If a model: </w:t>
            </w:r>
            <w:r w:rsidDel="00000000" w:rsidR="00000000" w:rsidRPr="00000000">
              <w:rPr>
                <w:sz w:val="22"/>
                <w:szCs w:val="22"/>
                <w:rtl w:val="0"/>
              </w:rPr>
              <w:t xml:space="preserve">practice modeling the thinking, precision of language, &amp; change in tone/cadence </w:t>
            </w:r>
            <w:r w:rsidDel="00000000" w:rsidR="00000000" w:rsidRPr="00000000">
              <w:rPr>
                <w:rtl w:val="0"/>
              </w:rPr>
            </w:r>
          </w:p>
          <w:p w:rsidR="00000000" w:rsidDel="00000000" w:rsidP="00000000" w:rsidRDefault="00000000" w:rsidRPr="00000000" w14:paraId="00000046">
            <w:pPr>
              <w:numPr>
                <w:ilvl w:val="0"/>
                <w:numId w:val="4"/>
              </w:numPr>
              <w:ind w:left="792" w:hanging="360"/>
              <w:rPr>
                <w:sz w:val="22"/>
                <w:szCs w:val="22"/>
              </w:rPr>
            </w:pPr>
            <w:r w:rsidDel="00000000" w:rsidR="00000000" w:rsidRPr="00000000">
              <w:rPr>
                <w:b w:val="1"/>
                <w:sz w:val="22"/>
                <w:szCs w:val="22"/>
                <w:rtl w:val="0"/>
              </w:rPr>
              <w:t xml:space="preserve">If guided discourse: </w:t>
            </w:r>
            <w:r w:rsidDel="00000000" w:rsidR="00000000" w:rsidRPr="00000000">
              <w:rPr>
                <w:sz w:val="22"/>
                <w:szCs w:val="22"/>
                <w:rtl w:val="0"/>
              </w:rPr>
              <w:t xml:space="preserve">practice Show-Call, prompting students, and stamping the understanding</w:t>
            </w:r>
          </w:p>
          <w:p w:rsidR="00000000" w:rsidDel="00000000" w:rsidP="00000000" w:rsidRDefault="00000000" w:rsidRPr="00000000" w14:paraId="00000047">
            <w:pPr>
              <w:numPr>
                <w:ilvl w:val="0"/>
                <w:numId w:val="4"/>
              </w:numPr>
              <w:ind w:left="792" w:hanging="360"/>
              <w:rPr>
                <w:sz w:val="22"/>
                <w:szCs w:val="22"/>
              </w:rPr>
            </w:pPr>
            <w:r w:rsidDel="00000000" w:rsidR="00000000" w:rsidRPr="00000000">
              <w:rPr>
                <w:b w:val="1"/>
                <w:sz w:val="22"/>
                <w:szCs w:val="22"/>
                <w:rtl w:val="0"/>
              </w:rPr>
              <w:t xml:space="preserve">If monitoring: </w:t>
            </w:r>
            <w:r w:rsidDel="00000000" w:rsidR="00000000" w:rsidRPr="00000000">
              <w:rPr>
                <w:sz w:val="22"/>
                <w:szCs w:val="22"/>
                <w:rtl w:val="0"/>
              </w:rPr>
              <w:t xml:space="preserve">practice the laps, annotations, prompts when students are stuck, or stop the show</w:t>
            </w:r>
          </w:p>
          <w:p w:rsidR="00000000" w:rsidDel="00000000" w:rsidP="00000000" w:rsidRDefault="00000000" w:rsidRPr="00000000" w14:paraId="00000048">
            <w:pPr>
              <w:numPr>
                <w:ilvl w:val="0"/>
                <w:numId w:val="1"/>
              </w:numPr>
              <w:ind w:left="342" w:hanging="270"/>
              <w:rPr>
                <w:sz w:val="22"/>
                <w:szCs w:val="22"/>
              </w:rPr>
            </w:pPr>
            <w:r w:rsidDel="00000000" w:rsidR="00000000" w:rsidRPr="00000000">
              <w:rPr>
                <w:sz w:val="22"/>
                <w:szCs w:val="22"/>
                <w:rtl w:val="0"/>
              </w:rPr>
              <w:t xml:space="preserve"> (If a struggle) “I’m going to model the teaching for you first.  [Teach.] What do you notice?”</w:t>
            </w:r>
          </w:p>
          <w:p w:rsidR="00000000" w:rsidDel="00000000" w:rsidP="00000000" w:rsidRDefault="00000000" w:rsidRPr="00000000" w14:paraId="00000049">
            <w:pPr>
              <w:numPr>
                <w:ilvl w:val="0"/>
                <w:numId w:val="1"/>
              </w:numPr>
              <w:ind w:left="342" w:hanging="270"/>
              <w:rPr>
                <w:sz w:val="22"/>
                <w:szCs w:val="22"/>
              </w:rPr>
            </w:pPr>
            <w:r w:rsidDel="00000000" w:rsidR="00000000" w:rsidRPr="00000000">
              <w:rPr>
                <w:sz w:val="22"/>
                <w:szCs w:val="22"/>
                <w:rtl w:val="0"/>
              </w:rPr>
              <w:t xml:space="preserve">Repeat until the practice is successful. CFU: “What made this more effective?”</w:t>
            </w:r>
          </w:p>
          <w:p w:rsidR="00000000" w:rsidDel="00000000" w:rsidP="00000000" w:rsidRDefault="00000000" w:rsidRPr="00000000" w14:paraId="0000004A">
            <w:pPr>
              <w:numPr>
                <w:ilvl w:val="0"/>
                <w:numId w:val="1"/>
              </w:numPr>
              <w:ind w:left="342" w:hanging="270"/>
              <w:rPr>
                <w:sz w:val="22"/>
                <w:szCs w:val="22"/>
              </w:rPr>
            </w:pPr>
            <w:r w:rsidDel="00000000" w:rsidR="00000000" w:rsidRPr="00000000">
              <w:rPr>
                <w:sz w:val="22"/>
                <w:szCs w:val="22"/>
                <w:rtl w:val="0"/>
              </w:rPr>
              <w:t xml:space="preserve">Lock it in: “How did our practice meet or enhance what we planned for the reteach?”</w:t>
            </w:r>
          </w:p>
          <w:p w:rsidR="00000000" w:rsidDel="00000000" w:rsidP="00000000" w:rsidRDefault="00000000" w:rsidRPr="00000000" w14:paraId="0000004B">
            <w:pPr>
              <w:rPr>
                <w:b w:val="1"/>
                <w:color w:val="000000"/>
                <w:sz w:val="22"/>
                <w:szCs w:val="22"/>
              </w:rPr>
            </w:pPr>
            <w:r w:rsidDel="00000000" w:rsidR="00000000" w:rsidRPr="00000000">
              <w:rPr>
                <w:b w:val="1"/>
                <w:sz w:val="22"/>
                <w:szCs w:val="22"/>
                <w:rtl w:val="0"/>
              </w:rPr>
              <w:t xml:space="preserve">Follow Up </w:t>
            </w:r>
            <w:r w:rsidDel="00000000" w:rsidR="00000000" w:rsidRPr="00000000">
              <w:rPr>
                <w:b w:val="1"/>
                <w:color w:val="000000"/>
                <w:sz w:val="22"/>
                <w:szCs w:val="22"/>
                <w:rtl w:val="0"/>
              </w:rPr>
              <w:t xml:space="preserve">(last 2 min): </w:t>
            </w:r>
          </w:p>
          <w:p w:rsidR="00000000" w:rsidDel="00000000" w:rsidP="00000000" w:rsidRDefault="00000000" w:rsidRPr="00000000" w14:paraId="0000004C">
            <w:pPr>
              <w:numPr>
                <w:ilvl w:val="0"/>
                <w:numId w:val="1"/>
              </w:numPr>
              <w:ind w:left="342" w:hanging="270"/>
              <w:rPr>
                <w:sz w:val="22"/>
                <w:szCs w:val="22"/>
              </w:rPr>
            </w:pPr>
            <w:r w:rsidDel="00000000" w:rsidR="00000000" w:rsidRPr="00000000">
              <w:rPr>
                <w:color w:val="000000"/>
                <w:sz w:val="22"/>
                <w:szCs w:val="22"/>
                <w:rtl w:val="0"/>
              </w:rPr>
              <w:t xml:space="preserve">Set </w:t>
            </w:r>
            <w:r w:rsidDel="00000000" w:rsidR="00000000" w:rsidRPr="00000000">
              <w:rPr>
                <w:sz w:val="22"/>
                <w:szCs w:val="22"/>
                <w:rtl w:val="0"/>
              </w:rPr>
              <w:t xml:space="preserve">the</w:t>
            </w:r>
            <w:r w:rsidDel="00000000" w:rsidR="00000000" w:rsidRPr="00000000">
              <w:rPr>
                <w:color w:val="000000"/>
                <w:sz w:val="22"/>
                <w:szCs w:val="22"/>
                <w:rtl w:val="0"/>
              </w:rPr>
              <w:t xml:space="preserve"> follow-up plan: when to teach, when to re-assess, when to revisit this data</w:t>
            </w:r>
            <w:r w:rsidDel="00000000" w:rsidR="00000000" w:rsidRPr="00000000">
              <w:rPr>
                <w:rtl w:val="0"/>
              </w:rPr>
            </w:r>
          </w:p>
          <w:p w:rsidR="00000000" w:rsidDel="00000000" w:rsidP="00000000" w:rsidRDefault="00000000" w:rsidRPr="00000000" w14:paraId="0000004D">
            <w:pPr>
              <w:numPr>
                <w:ilvl w:val="0"/>
                <w:numId w:val="4"/>
              </w:numPr>
              <w:ind w:left="792" w:hanging="360"/>
              <w:rPr>
                <w:sz w:val="22"/>
                <w:szCs w:val="22"/>
              </w:rPr>
            </w:pPr>
            <w:r w:rsidDel="00000000" w:rsidR="00000000" w:rsidRPr="00000000">
              <w:rPr>
                <w:sz w:val="22"/>
                <w:szCs w:val="22"/>
                <w:rtl w:val="0"/>
              </w:rPr>
              <w:t xml:space="preserve">Observe implementation within 24 hours;  teacher sends re-assessment data to leader</w:t>
            </w:r>
          </w:p>
          <w:p w:rsidR="00000000" w:rsidDel="00000000" w:rsidP="00000000" w:rsidRDefault="00000000" w:rsidRPr="00000000" w14:paraId="0000004E">
            <w:pPr>
              <w:numPr>
                <w:ilvl w:val="0"/>
                <w:numId w:val="1"/>
              </w:numPr>
              <w:ind w:left="342" w:hanging="270"/>
              <w:rPr>
                <w:sz w:val="22"/>
                <w:szCs w:val="22"/>
              </w:rPr>
            </w:pPr>
            <w:r w:rsidDel="00000000" w:rsidR="00000000" w:rsidRPr="00000000">
              <w:rPr>
                <w:sz w:val="22"/>
                <w:szCs w:val="22"/>
                <w:rtl w:val="0"/>
              </w:rPr>
              <w:t xml:space="preserve">Spiral:</w:t>
            </w:r>
          </w:p>
          <w:p w:rsidR="00000000" w:rsidDel="00000000" w:rsidP="00000000" w:rsidRDefault="00000000" w:rsidRPr="00000000" w14:paraId="0000004F">
            <w:pPr>
              <w:numPr>
                <w:ilvl w:val="0"/>
                <w:numId w:val="4"/>
              </w:numPr>
              <w:ind w:left="792" w:hanging="360"/>
              <w:rPr>
                <w:sz w:val="22"/>
                <w:szCs w:val="22"/>
              </w:rPr>
            </w:pPr>
            <w:r w:rsidDel="00000000" w:rsidR="00000000" w:rsidRPr="00000000">
              <w:rPr>
                <w:sz w:val="22"/>
                <w:szCs w:val="22"/>
                <w:rtl w:val="0"/>
              </w:rPr>
              <w:t xml:space="preserve">Identify multiple moments when teacher can continue to assess and track mastery: Do Now questions, homework, modified independent practice</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2" w:right="0" w:hanging="270"/>
              <w:jc w:val="left"/>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Move to the lowest scoring work: </w:t>
            </w:r>
          </w:p>
          <w:p w:rsidR="00000000" w:rsidDel="00000000" w:rsidP="00000000" w:rsidRDefault="00000000" w:rsidRPr="00000000" w14:paraId="00000051">
            <w:pPr>
              <w:numPr>
                <w:ilvl w:val="0"/>
                <w:numId w:val="4"/>
              </w:numPr>
              <w:ind w:left="792" w:hanging="360"/>
              <w:rPr>
                <w:sz w:val="22"/>
                <w:szCs w:val="22"/>
              </w:rPr>
            </w:pPr>
            <w:r w:rsidDel="00000000" w:rsidR="00000000" w:rsidRPr="00000000">
              <w:rPr>
                <w:sz w:val="22"/>
                <w:szCs w:val="22"/>
                <w:rtl w:val="0"/>
              </w:rPr>
              <w:t xml:space="preserve">“What students do we need to pull for tutoring? What do we need to remediate?”</w:t>
            </w:r>
          </w:p>
          <w:p w:rsidR="00000000" w:rsidDel="00000000" w:rsidP="00000000" w:rsidRDefault="00000000" w:rsidRPr="00000000" w14:paraId="00000052">
            <w:pPr>
              <w:numPr>
                <w:ilvl w:val="0"/>
                <w:numId w:val="4"/>
              </w:numPr>
              <w:ind w:left="792" w:hanging="360"/>
              <w:rPr>
                <w:sz w:val="22"/>
                <w:szCs w:val="22"/>
              </w:rPr>
            </w:pPr>
            <w:r w:rsidDel="00000000" w:rsidR="00000000" w:rsidRPr="00000000">
              <w:rPr>
                <w:sz w:val="22"/>
                <w:szCs w:val="22"/>
                <w:rtl w:val="0"/>
              </w:rPr>
              <w:t xml:space="preserve">“How can we adjust our monitoring plan to meet the needs of these students?”</w:t>
            </w:r>
          </w:p>
        </w:tc>
      </w:tr>
    </w:tbl>
    <w:p w:rsidR="00000000" w:rsidDel="00000000" w:rsidP="00000000" w:rsidRDefault="00000000" w:rsidRPr="00000000" w14:paraId="00000053">
      <w:pPr>
        <w:jc w:val="center"/>
        <w:rPr>
          <w:b w:val="1"/>
          <w:sz w:val="36"/>
          <w:szCs w:val="36"/>
        </w:rPr>
      </w:pPr>
      <w:r w:rsidDel="00000000" w:rsidR="00000000" w:rsidRPr="00000000">
        <w:rPr>
          <w:b w:val="1"/>
          <w:sz w:val="36"/>
          <w:szCs w:val="36"/>
          <w:rtl w:val="0"/>
        </w:rPr>
        <w:t xml:space="preserve">RE-TEACHING STRUCTURES</w:t>
      </w:r>
    </w:p>
    <w:tbl>
      <w:tblPr>
        <w:tblStyle w:val="Table3"/>
        <w:tblW w:w="1089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0"/>
        <w:gridCol w:w="9450"/>
        <w:tblGridChange w:id="0">
          <w:tblGrid>
            <w:gridCol w:w="1440"/>
            <w:gridCol w:w="9450"/>
          </w:tblGrid>
        </w:tblGridChange>
      </w:tblGrid>
      <w:tr>
        <w:tc>
          <w:tcPr>
            <w:vMerge w:val="restart"/>
            <w:tcBorders>
              <w:right w:color="000000" w:space="0" w:sz="4" w:val="single"/>
            </w:tcBorders>
            <w:shd w:fill="bfbfbf" w:val="clear"/>
            <w:vAlign w:val="center"/>
          </w:tcPr>
          <w:p w:rsidR="00000000" w:rsidDel="00000000" w:rsidP="00000000" w:rsidRDefault="00000000" w:rsidRPr="00000000" w14:paraId="00000054">
            <w:pPr>
              <w:jc w:val="center"/>
              <w:rPr>
                <w:b w:val="1"/>
                <w:sz w:val="28"/>
                <w:szCs w:val="28"/>
              </w:rPr>
            </w:pPr>
            <w:r w:rsidDel="00000000" w:rsidR="00000000" w:rsidRPr="00000000">
              <w:rPr>
                <w:b w:val="1"/>
                <w:sz w:val="28"/>
                <w:szCs w:val="28"/>
                <w:rtl w:val="0"/>
              </w:rPr>
              <w:t xml:space="preserve">Option 1: Guided Discourse</w:t>
            </w:r>
          </w:p>
          <w:p w:rsidR="00000000" w:rsidDel="00000000" w:rsidP="00000000" w:rsidRDefault="00000000" w:rsidRPr="00000000" w14:paraId="00000055">
            <w:pPr>
              <w:jc w:val="center"/>
              <w:rPr>
                <w:sz w:val="22"/>
                <w:szCs w:val="22"/>
              </w:rPr>
            </w:pPr>
            <w:r w:rsidDel="00000000" w:rsidR="00000000" w:rsidRPr="00000000">
              <w:rPr>
                <w:sz w:val="22"/>
                <w:szCs w:val="22"/>
                <w:rtl w:val="0"/>
              </w:rPr>
              <w:t xml:space="preserve">(some students struggle; trending error)</w:t>
            </w:r>
          </w:p>
        </w:tc>
        <w:tc>
          <w:tcPr>
            <w:tcBorders>
              <w:left w:color="000000" w:space="0" w:sz="4" w:val="single"/>
            </w:tcBorders>
            <w:shd w:fill="bfbfbf" w:val="clear"/>
          </w:tcPr>
          <w:p w:rsidR="00000000" w:rsidDel="00000000" w:rsidP="00000000" w:rsidRDefault="00000000" w:rsidRPr="00000000" w14:paraId="00000056">
            <w:pPr>
              <w:jc w:val="center"/>
              <w:rPr>
                <w:b w:val="1"/>
                <w:sz w:val="22"/>
                <w:szCs w:val="22"/>
              </w:rPr>
            </w:pPr>
            <w:r w:rsidDel="00000000" w:rsidR="00000000" w:rsidRPr="00000000">
              <w:rPr>
                <w:b w:val="1"/>
                <w:sz w:val="22"/>
                <w:szCs w:val="22"/>
                <w:rtl w:val="0"/>
              </w:rPr>
              <w:t xml:space="preserve">Guide Student Conversation</w:t>
            </w:r>
          </w:p>
        </w:tc>
      </w:tr>
      <w:tr>
        <w:tc>
          <w:tcPr>
            <w:vMerge w:val="continue"/>
            <w:tcBorders>
              <w:right w:color="000000" w:space="0" w:sz="4" w:val="single"/>
            </w:tcBorders>
            <w:shd w:fill="bfbfbf" w:val="clear"/>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8">
            <w:pPr>
              <w:numPr>
                <w:ilvl w:val="0"/>
                <w:numId w:val="1"/>
              </w:numPr>
              <w:ind w:left="342" w:hanging="270"/>
              <w:rPr>
                <w:sz w:val="22"/>
                <w:szCs w:val="22"/>
              </w:rPr>
            </w:pPr>
            <w:r w:rsidDel="00000000" w:rsidR="00000000" w:rsidRPr="00000000">
              <w:rPr>
                <w:sz w:val="22"/>
                <w:szCs w:val="22"/>
                <w:rtl w:val="0"/>
              </w:rPr>
              <w:t xml:space="preserve">Know the end game--what strategy/skill/thinking you want students to understand via the discourse</w:t>
            </w:r>
          </w:p>
          <w:p w:rsidR="00000000" w:rsidDel="00000000" w:rsidP="00000000" w:rsidRDefault="00000000" w:rsidRPr="00000000" w14:paraId="00000059">
            <w:pPr>
              <w:numPr>
                <w:ilvl w:val="0"/>
                <w:numId w:val="1"/>
              </w:numPr>
              <w:ind w:left="342" w:hanging="270"/>
              <w:rPr>
                <w:sz w:val="22"/>
                <w:szCs w:val="22"/>
              </w:rPr>
            </w:pPr>
            <w:r w:rsidDel="00000000" w:rsidR="00000000" w:rsidRPr="00000000">
              <w:rPr>
                <w:sz w:val="22"/>
                <w:szCs w:val="22"/>
                <w:rtl w:val="0"/>
              </w:rPr>
              <w:t xml:space="preserve">Start from student work (Show-Call)</w:t>
            </w:r>
          </w:p>
          <w:p w:rsidR="00000000" w:rsidDel="00000000" w:rsidP="00000000" w:rsidRDefault="00000000" w:rsidRPr="00000000" w14:paraId="0000005A">
            <w:pPr>
              <w:numPr>
                <w:ilvl w:val="0"/>
                <w:numId w:val="4"/>
              </w:numPr>
              <w:ind w:left="792" w:hanging="360"/>
              <w:rPr>
                <w:sz w:val="22"/>
                <w:szCs w:val="22"/>
              </w:rPr>
            </w:pPr>
            <w:r w:rsidDel="00000000" w:rsidR="00000000" w:rsidRPr="00000000">
              <w:rPr>
                <w:sz w:val="22"/>
                <w:szCs w:val="22"/>
                <w:rtl w:val="0"/>
              </w:rPr>
              <w:t xml:space="preserve">Post/display/chart an exemplar student response AND/OR an incorrect student response </w:t>
            </w:r>
          </w:p>
          <w:p w:rsidR="00000000" w:rsidDel="00000000" w:rsidP="00000000" w:rsidRDefault="00000000" w:rsidRPr="00000000" w14:paraId="0000005B">
            <w:pPr>
              <w:numPr>
                <w:ilvl w:val="0"/>
                <w:numId w:val="1"/>
              </w:numPr>
              <w:ind w:left="342" w:hanging="270"/>
              <w:rPr>
                <w:sz w:val="22"/>
                <w:szCs w:val="22"/>
              </w:rPr>
            </w:pPr>
            <w:r w:rsidDel="00000000" w:rsidR="00000000" w:rsidRPr="00000000">
              <w:rPr>
                <w:sz w:val="22"/>
                <w:szCs w:val="22"/>
                <w:rtl w:val="0"/>
              </w:rPr>
              <w:t xml:space="preserve">Call on students—ID the student thinking:</w:t>
            </w:r>
          </w:p>
          <w:p w:rsidR="00000000" w:rsidDel="00000000" w:rsidP="00000000" w:rsidRDefault="00000000" w:rsidRPr="00000000" w14:paraId="0000005C">
            <w:pPr>
              <w:numPr>
                <w:ilvl w:val="0"/>
                <w:numId w:val="4"/>
              </w:numPr>
              <w:ind w:left="792" w:hanging="360"/>
              <w:rPr>
                <w:sz w:val="22"/>
                <w:szCs w:val="22"/>
              </w:rPr>
            </w:pPr>
            <w:r w:rsidDel="00000000" w:rsidR="00000000" w:rsidRPr="00000000">
              <w:rPr>
                <w:sz w:val="22"/>
                <w:szCs w:val="22"/>
                <w:rtl w:val="0"/>
              </w:rPr>
              <w:t xml:space="preserve">Exemplar: what did this student do?</w:t>
            </w:r>
          </w:p>
          <w:p w:rsidR="00000000" w:rsidDel="00000000" w:rsidP="00000000" w:rsidRDefault="00000000" w:rsidRPr="00000000" w14:paraId="0000005D">
            <w:pPr>
              <w:numPr>
                <w:ilvl w:val="2"/>
                <w:numId w:val="1"/>
              </w:numPr>
              <w:ind w:left="1242" w:hanging="360"/>
              <w:rPr>
                <w:sz w:val="22"/>
                <w:szCs w:val="22"/>
              </w:rPr>
            </w:pPr>
            <w:r w:rsidDel="00000000" w:rsidR="00000000" w:rsidRPr="00000000">
              <w:rPr>
                <w:sz w:val="22"/>
                <w:szCs w:val="22"/>
                <w:rtl w:val="0"/>
              </w:rPr>
              <w:t xml:space="preserve">Push for clearer answers when they haven’t precisely IDed the successful strategy</w:t>
            </w:r>
          </w:p>
          <w:p w:rsidR="00000000" w:rsidDel="00000000" w:rsidP="00000000" w:rsidRDefault="00000000" w:rsidRPr="00000000" w14:paraId="0000005E">
            <w:pPr>
              <w:numPr>
                <w:ilvl w:val="0"/>
                <w:numId w:val="4"/>
              </w:numPr>
              <w:ind w:left="792" w:hanging="360"/>
              <w:rPr>
                <w:sz w:val="22"/>
                <w:szCs w:val="22"/>
              </w:rPr>
            </w:pPr>
            <w:r w:rsidDel="00000000" w:rsidR="00000000" w:rsidRPr="00000000">
              <w:rPr>
                <w:sz w:val="22"/>
                <w:szCs w:val="22"/>
                <w:rtl w:val="0"/>
              </w:rPr>
              <w:t xml:space="preserve">Incorrect response: do you agree/disagree with this answer?  What is the error?</w:t>
            </w:r>
          </w:p>
          <w:p w:rsidR="00000000" w:rsidDel="00000000" w:rsidP="00000000" w:rsidRDefault="00000000" w:rsidRPr="00000000" w14:paraId="0000005F">
            <w:pPr>
              <w:numPr>
                <w:ilvl w:val="0"/>
                <w:numId w:val="1"/>
              </w:numPr>
              <w:ind w:left="342" w:hanging="270"/>
              <w:rPr>
                <w:sz w:val="22"/>
                <w:szCs w:val="22"/>
              </w:rPr>
            </w:pPr>
            <w:r w:rsidDel="00000000" w:rsidR="00000000" w:rsidRPr="00000000">
              <w:rPr>
                <w:sz w:val="22"/>
                <w:szCs w:val="22"/>
                <w:rtl w:val="0"/>
              </w:rPr>
              <w:t xml:space="preserve">Stamp the understanding:</w:t>
            </w:r>
          </w:p>
          <w:p w:rsidR="00000000" w:rsidDel="00000000" w:rsidP="00000000" w:rsidRDefault="00000000" w:rsidRPr="00000000" w14:paraId="00000060">
            <w:pPr>
              <w:numPr>
                <w:ilvl w:val="0"/>
                <w:numId w:val="4"/>
              </w:numPr>
              <w:ind w:left="792" w:hanging="360"/>
              <w:rPr>
                <w:sz w:val="22"/>
                <w:szCs w:val="22"/>
              </w:rPr>
            </w:pPr>
            <w:r w:rsidDel="00000000" w:rsidR="00000000" w:rsidRPr="00000000">
              <w:rPr>
                <w:sz w:val="22"/>
                <w:szCs w:val="22"/>
                <w:rtl w:val="0"/>
              </w:rPr>
              <w:t xml:space="preserve">What are the key things to remember when solving problems like these?</w:t>
            </w:r>
          </w:p>
          <w:p w:rsidR="00000000" w:rsidDel="00000000" w:rsidP="00000000" w:rsidRDefault="00000000" w:rsidRPr="00000000" w14:paraId="00000061">
            <w:pPr>
              <w:numPr>
                <w:ilvl w:val="0"/>
                <w:numId w:val="4"/>
              </w:numPr>
              <w:ind w:left="792" w:hanging="360"/>
              <w:rPr>
                <w:sz w:val="22"/>
                <w:szCs w:val="22"/>
              </w:rPr>
            </w:pPr>
            <w:r w:rsidDel="00000000" w:rsidR="00000000" w:rsidRPr="00000000">
              <w:rPr>
                <w:sz w:val="22"/>
                <w:szCs w:val="22"/>
                <w:rtl w:val="0"/>
              </w:rPr>
              <w:t xml:space="preserve">Name the strategy/conceptual understanding; have students put it in their own words</w:t>
            </w:r>
          </w:p>
        </w:tc>
      </w:tr>
      <w:tr>
        <w:trPr>
          <w:trHeight w:val="80" w:hRule="atLeast"/>
        </w:trPr>
        <w:tc>
          <w:tcPr>
            <w:vMerge w:val="restart"/>
            <w:tcBorders>
              <w:right w:color="000000" w:space="0" w:sz="4" w:val="single"/>
            </w:tcBorders>
            <w:shd w:fill="bfbfbf" w:val="clear"/>
            <w:vAlign w:val="center"/>
          </w:tcPr>
          <w:p w:rsidR="00000000" w:rsidDel="00000000" w:rsidP="00000000" w:rsidRDefault="00000000" w:rsidRPr="00000000" w14:paraId="00000062">
            <w:pPr>
              <w:jc w:val="center"/>
              <w:rPr>
                <w:b w:val="1"/>
                <w:sz w:val="28"/>
                <w:szCs w:val="28"/>
              </w:rPr>
            </w:pPr>
            <w:r w:rsidDel="00000000" w:rsidR="00000000" w:rsidRPr="00000000">
              <w:rPr>
                <w:b w:val="1"/>
                <w:sz w:val="28"/>
                <w:szCs w:val="28"/>
                <w:rtl w:val="0"/>
              </w:rPr>
              <w:t xml:space="preserve">Option 2:</w:t>
            </w:r>
          </w:p>
          <w:p w:rsidR="00000000" w:rsidDel="00000000" w:rsidP="00000000" w:rsidRDefault="00000000" w:rsidRPr="00000000" w14:paraId="00000063">
            <w:pPr>
              <w:jc w:val="center"/>
              <w:rPr>
                <w:b w:val="1"/>
                <w:sz w:val="28"/>
                <w:szCs w:val="28"/>
              </w:rPr>
            </w:pPr>
            <w:r w:rsidDel="00000000" w:rsidR="00000000" w:rsidRPr="00000000">
              <w:rPr>
                <w:b w:val="1"/>
                <w:sz w:val="28"/>
                <w:szCs w:val="28"/>
                <w:rtl w:val="0"/>
              </w:rPr>
              <w:t xml:space="preserve">Modeling</w:t>
            </w:r>
          </w:p>
          <w:p w:rsidR="00000000" w:rsidDel="00000000" w:rsidP="00000000" w:rsidRDefault="00000000" w:rsidRPr="00000000" w14:paraId="00000064">
            <w:pPr>
              <w:jc w:val="center"/>
              <w:rPr>
                <w:b w:val="1"/>
                <w:sz w:val="28"/>
                <w:szCs w:val="28"/>
              </w:rPr>
            </w:pPr>
            <w:r w:rsidDel="00000000" w:rsidR="00000000" w:rsidRPr="00000000">
              <w:rPr>
                <w:sz w:val="22"/>
                <w:szCs w:val="22"/>
                <w:rtl w:val="0"/>
              </w:rPr>
              <w:t xml:space="preserve">(Most students are struggling)</w:t>
            </w:r>
            <w:r w:rsidDel="00000000" w:rsidR="00000000" w:rsidRPr="00000000">
              <w:rPr>
                <w:rtl w:val="0"/>
              </w:rPr>
            </w:r>
          </w:p>
        </w:tc>
        <w:tc>
          <w:tcPr>
            <w:tcBorders>
              <w:left w:color="000000" w:space="0" w:sz="4" w:val="single"/>
            </w:tcBorders>
            <w:shd w:fill="bfbfbf" w:val="clear"/>
          </w:tcPr>
          <w:p w:rsidR="00000000" w:rsidDel="00000000" w:rsidP="00000000" w:rsidRDefault="00000000" w:rsidRPr="00000000" w14:paraId="00000065">
            <w:pPr>
              <w:ind w:left="295"/>
              <w:jc w:val="center"/>
              <w:rPr>
                <w:b w:val="1"/>
                <w:sz w:val="22"/>
                <w:szCs w:val="22"/>
              </w:rPr>
            </w:pPr>
            <w:r w:rsidDel="00000000" w:rsidR="00000000" w:rsidRPr="00000000">
              <w:rPr>
                <w:b w:val="1"/>
                <w:sz w:val="22"/>
                <w:szCs w:val="22"/>
                <w:rtl w:val="0"/>
              </w:rPr>
              <w:t xml:space="preserve">Show the Students How</w:t>
            </w:r>
          </w:p>
        </w:tc>
      </w:tr>
      <w:tr>
        <w:trPr>
          <w:trHeight w:val="420" w:hRule="atLeast"/>
        </w:trPr>
        <w:tc>
          <w:tcPr>
            <w:vMerge w:val="continue"/>
            <w:tcBorders>
              <w:right w:color="000000" w:space="0" w:sz="4" w:val="single"/>
            </w:tcBorders>
            <w:shd w:fill="bfbfbf" w:val="clear"/>
            <w:vAlign w:val="cente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67">
            <w:pPr>
              <w:numPr>
                <w:ilvl w:val="0"/>
                <w:numId w:val="2"/>
              </w:numPr>
              <w:ind w:left="360" w:hanging="360"/>
              <w:rPr>
                <w:sz w:val="22"/>
                <w:szCs w:val="22"/>
              </w:rPr>
            </w:pPr>
            <w:r w:rsidDel="00000000" w:rsidR="00000000" w:rsidRPr="00000000">
              <w:rPr>
                <w:sz w:val="22"/>
                <w:szCs w:val="22"/>
                <w:rtl w:val="0"/>
              </w:rPr>
              <w:t xml:space="preserve">Model precisely the thinking when moving through a specific task:</w:t>
            </w:r>
          </w:p>
          <w:p w:rsidR="00000000" w:rsidDel="00000000" w:rsidP="00000000" w:rsidRDefault="00000000" w:rsidRPr="00000000" w14:paraId="00000068">
            <w:pPr>
              <w:numPr>
                <w:ilvl w:val="0"/>
                <w:numId w:val="4"/>
              </w:numPr>
              <w:ind w:left="792" w:hanging="360"/>
              <w:rPr>
                <w:sz w:val="22"/>
                <w:szCs w:val="22"/>
              </w:rPr>
            </w:pPr>
            <w:r w:rsidDel="00000000" w:rsidR="00000000" w:rsidRPr="00000000">
              <w:rPr>
                <w:sz w:val="22"/>
                <w:szCs w:val="22"/>
                <w:rtl w:val="0"/>
              </w:rPr>
              <w:t xml:space="preserve">Narrow the focus to precisely the thinking students are struggling with: that frees their mind to focus only on that component </w:t>
            </w:r>
          </w:p>
          <w:p w:rsidR="00000000" w:rsidDel="00000000" w:rsidP="00000000" w:rsidRDefault="00000000" w:rsidRPr="00000000" w14:paraId="00000069">
            <w:pPr>
              <w:numPr>
                <w:ilvl w:val="0"/>
                <w:numId w:val="4"/>
              </w:numPr>
              <w:ind w:left="792" w:hanging="360"/>
              <w:rPr>
                <w:sz w:val="22"/>
                <w:szCs w:val="22"/>
              </w:rPr>
            </w:pPr>
            <w:r w:rsidDel="00000000" w:rsidR="00000000" w:rsidRPr="00000000">
              <w:rPr>
                <w:sz w:val="22"/>
                <w:szCs w:val="22"/>
                <w:rtl w:val="0"/>
              </w:rPr>
              <w:t xml:space="preserve">Model replicable thinking steps that students can follow</w:t>
            </w:r>
          </w:p>
          <w:p w:rsidR="00000000" w:rsidDel="00000000" w:rsidP="00000000" w:rsidRDefault="00000000" w:rsidRPr="00000000" w14:paraId="0000006A">
            <w:pPr>
              <w:numPr>
                <w:ilvl w:val="0"/>
                <w:numId w:val="4"/>
              </w:numPr>
              <w:ind w:left="792" w:hanging="360"/>
              <w:rPr>
                <w:sz w:val="22"/>
                <w:szCs w:val="22"/>
              </w:rPr>
            </w:pPr>
            <w:r w:rsidDel="00000000" w:rsidR="00000000" w:rsidRPr="00000000">
              <w:rPr>
                <w:sz w:val="22"/>
                <w:szCs w:val="22"/>
                <w:rtl w:val="0"/>
              </w:rPr>
              <w:t xml:space="preserve">Model how to activate one’s content knowledge/skills that have been learned in previous lessons</w:t>
            </w:r>
          </w:p>
          <w:p w:rsidR="00000000" w:rsidDel="00000000" w:rsidP="00000000" w:rsidRDefault="00000000" w:rsidRPr="00000000" w14:paraId="0000006B">
            <w:pPr>
              <w:numPr>
                <w:ilvl w:val="0"/>
                <w:numId w:val="2"/>
              </w:numPr>
              <w:ind w:left="360" w:hanging="360"/>
              <w:rPr>
                <w:sz w:val="22"/>
                <w:szCs w:val="22"/>
              </w:rPr>
            </w:pPr>
            <w:r w:rsidDel="00000000" w:rsidR="00000000" w:rsidRPr="00000000">
              <w:rPr>
                <w:sz w:val="22"/>
                <w:szCs w:val="22"/>
                <w:rtl w:val="0"/>
              </w:rPr>
              <w:t xml:space="preserve">Vary in tone and cadence to sound different from a “teacher” voice.</w:t>
            </w:r>
          </w:p>
          <w:p w:rsidR="00000000" w:rsidDel="00000000" w:rsidP="00000000" w:rsidRDefault="00000000" w:rsidRPr="00000000" w14:paraId="0000006C">
            <w:pPr>
              <w:numPr>
                <w:ilvl w:val="0"/>
                <w:numId w:val="2"/>
              </w:numPr>
              <w:ind w:left="360" w:hanging="360"/>
              <w:rPr>
                <w:sz w:val="22"/>
                <w:szCs w:val="22"/>
              </w:rPr>
            </w:pPr>
            <w:r w:rsidDel="00000000" w:rsidR="00000000" w:rsidRPr="00000000">
              <w:rPr>
                <w:sz w:val="22"/>
                <w:szCs w:val="22"/>
                <w:rtl w:val="0"/>
              </w:rPr>
              <w:t xml:space="preserve">Give students a clear listening/note-taking task that fosters active listening of the model</w:t>
            </w:r>
          </w:p>
          <w:p w:rsidR="00000000" w:rsidDel="00000000" w:rsidP="00000000" w:rsidRDefault="00000000" w:rsidRPr="00000000" w14:paraId="0000006D">
            <w:pPr>
              <w:numPr>
                <w:ilvl w:val="0"/>
                <w:numId w:val="2"/>
              </w:numPr>
              <w:ind w:left="360" w:hanging="360"/>
              <w:rPr>
                <w:sz w:val="22"/>
                <w:szCs w:val="22"/>
              </w:rPr>
            </w:pPr>
            <w:r w:rsidDel="00000000" w:rsidR="00000000" w:rsidRPr="00000000">
              <w:rPr>
                <w:sz w:val="22"/>
                <w:szCs w:val="22"/>
                <w:rtl w:val="0"/>
              </w:rPr>
              <w:t xml:space="preserve">Debrief: What did I do in my model?</w:t>
            </w:r>
          </w:p>
          <w:p w:rsidR="00000000" w:rsidDel="00000000" w:rsidP="00000000" w:rsidRDefault="00000000" w:rsidRPr="00000000" w14:paraId="0000006E">
            <w:pPr>
              <w:numPr>
                <w:ilvl w:val="0"/>
                <w:numId w:val="4"/>
              </w:numPr>
              <w:ind w:left="792" w:hanging="360"/>
              <w:rPr>
                <w:sz w:val="22"/>
                <w:szCs w:val="22"/>
              </w:rPr>
            </w:pPr>
            <w:r w:rsidDel="00000000" w:rsidR="00000000" w:rsidRPr="00000000">
              <w:rPr>
                <w:sz w:val="22"/>
                <w:szCs w:val="22"/>
                <w:rtl w:val="0"/>
              </w:rPr>
              <w:t xml:space="preserve">What are the key things to remember when you are doing the same in your own work?</w:t>
            </w:r>
          </w:p>
        </w:tc>
      </w:tr>
    </w:tbl>
    <w:p w:rsidR="00000000" w:rsidDel="00000000" w:rsidP="00000000" w:rsidRDefault="00000000" w:rsidRPr="00000000" w14:paraId="0000006F">
      <w:pPr>
        <w:rPr/>
      </w:pPr>
      <w:r w:rsidDel="00000000" w:rsidR="00000000" w:rsidRPr="00000000">
        <w:rPr>
          <w:rtl w:val="0"/>
        </w:rPr>
      </w:r>
    </w:p>
    <w:sectPr>
      <w:headerReference r:id="rId6" w:type="default"/>
      <w:pgSz w:h="15840" w:w="12240"/>
      <w:pgMar w:bottom="360" w:top="720" w:left="1440" w:right="144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54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tab/>
      <w:tab/>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-469429</wp:posOffset>
          </wp:positionH>
          <wp:positionV relativeFrom="paragraph">
            <wp:posOffset>0</wp:posOffset>
          </wp:positionV>
          <wp:extent cx="1304014" cy="307959"/>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04014" cy="30795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5753100</wp:posOffset>
          </wp:positionH>
          <wp:positionV relativeFrom="paragraph">
            <wp:posOffset>1</wp:posOffset>
          </wp:positionV>
          <wp:extent cx="977334" cy="812483"/>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977334" cy="81248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92" w:hanging="360"/>
      </w:pPr>
      <w:rPr>
        <w:rFonts w:ascii="Noto Sans Symbols" w:cs="Noto Sans Symbols" w:eastAsia="Noto Sans Symbols" w:hAnsi="Noto Sans Symbols"/>
      </w:rPr>
    </w:lvl>
    <w:lvl w:ilvl="1">
      <w:start w:val="1"/>
      <w:numFmt w:val="bullet"/>
      <w:lvlText w:val="o"/>
      <w:lvlJc w:val="left"/>
      <w:pPr>
        <w:ind w:left="828" w:hanging="360"/>
      </w:pPr>
      <w:rPr>
        <w:rFonts w:ascii="Courier New" w:cs="Courier New" w:eastAsia="Courier New" w:hAnsi="Courier New"/>
      </w:rPr>
    </w:lvl>
    <w:lvl w:ilvl="2">
      <w:start w:val="1"/>
      <w:numFmt w:val="bullet"/>
      <w:lvlText w:val="▪"/>
      <w:lvlJc w:val="left"/>
      <w:pPr>
        <w:ind w:left="2232" w:hanging="360"/>
      </w:pPr>
      <w:rPr>
        <w:rFonts w:ascii="Noto Sans Symbols" w:cs="Noto Sans Symbols" w:eastAsia="Noto Sans Symbols" w:hAnsi="Noto Sans Symbols"/>
      </w:rPr>
    </w:lvl>
    <w:lvl w:ilvl="3">
      <w:start w:val="1"/>
      <w:numFmt w:val="bullet"/>
      <w:lvlText w:val="●"/>
      <w:lvlJc w:val="left"/>
      <w:pPr>
        <w:ind w:left="2952" w:hanging="360"/>
      </w:pPr>
      <w:rPr>
        <w:rFonts w:ascii="Noto Sans Symbols" w:cs="Noto Sans Symbols" w:eastAsia="Noto Sans Symbols" w:hAnsi="Noto Sans Symbols"/>
      </w:rPr>
    </w:lvl>
    <w:lvl w:ilvl="4">
      <w:start w:val="1"/>
      <w:numFmt w:val="bullet"/>
      <w:lvlText w:val="o"/>
      <w:lvlJc w:val="left"/>
      <w:pPr>
        <w:ind w:left="3672" w:hanging="360"/>
      </w:pPr>
      <w:rPr>
        <w:rFonts w:ascii="Courier New" w:cs="Courier New" w:eastAsia="Courier New" w:hAnsi="Courier New"/>
      </w:rPr>
    </w:lvl>
    <w:lvl w:ilvl="5">
      <w:start w:val="1"/>
      <w:numFmt w:val="bullet"/>
      <w:lvlText w:val="▪"/>
      <w:lvlJc w:val="left"/>
      <w:pPr>
        <w:ind w:left="4392" w:hanging="360"/>
      </w:pPr>
      <w:rPr>
        <w:rFonts w:ascii="Noto Sans Symbols" w:cs="Noto Sans Symbols" w:eastAsia="Noto Sans Symbols" w:hAnsi="Noto Sans Symbols"/>
      </w:rPr>
    </w:lvl>
    <w:lvl w:ilvl="6">
      <w:start w:val="1"/>
      <w:numFmt w:val="bullet"/>
      <w:lvlText w:val="●"/>
      <w:lvlJc w:val="left"/>
      <w:pPr>
        <w:ind w:left="5112" w:hanging="360"/>
      </w:pPr>
      <w:rPr>
        <w:rFonts w:ascii="Noto Sans Symbols" w:cs="Noto Sans Symbols" w:eastAsia="Noto Sans Symbols" w:hAnsi="Noto Sans Symbols"/>
      </w:rPr>
    </w:lvl>
    <w:lvl w:ilvl="7">
      <w:start w:val="1"/>
      <w:numFmt w:val="bullet"/>
      <w:lvlText w:val="o"/>
      <w:lvlJc w:val="left"/>
      <w:pPr>
        <w:ind w:left="5832" w:hanging="360"/>
      </w:pPr>
      <w:rPr>
        <w:rFonts w:ascii="Courier New" w:cs="Courier New" w:eastAsia="Courier New" w:hAnsi="Courier New"/>
      </w:rPr>
    </w:lvl>
    <w:lvl w:ilvl="8">
      <w:start w:val="1"/>
      <w:numFmt w:val="bullet"/>
      <w:lvlText w:val="▪"/>
      <w:lvlJc w:val="left"/>
      <w:pPr>
        <w:ind w:left="6552"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92" w:hanging="360"/>
      </w:pPr>
      <w:rPr>
        <w:rFonts w:ascii="Noto Sans Symbols" w:cs="Noto Sans Symbols" w:eastAsia="Noto Sans Symbols" w:hAnsi="Noto Sans Symbols"/>
      </w:rPr>
    </w:lvl>
    <w:lvl w:ilvl="1">
      <w:start w:val="1"/>
      <w:numFmt w:val="bullet"/>
      <w:lvlText w:val="o"/>
      <w:lvlJc w:val="left"/>
      <w:pPr>
        <w:ind w:left="828" w:hanging="360"/>
      </w:pPr>
      <w:rPr>
        <w:rFonts w:ascii="Courier New" w:cs="Courier New" w:eastAsia="Courier New" w:hAnsi="Courier New"/>
      </w:rPr>
    </w:lvl>
    <w:lvl w:ilvl="2">
      <w:start w:val="1"/>
      <w:numFmt w:val="bullet"/>
      <w:lvlText w:val="▪"/>
      <w:lvlJc w:val="left"/>
      <w:pPr>
        <w:ind w:left="2232" w:hanging="360"/>
      </w:pPr>
      <w:rPr>
        <w:rFonts w:ascii="Noto Sans Symbols" w:cs="Noto Sans Symbols" w:eastAsia="Noto Sans Symbols" w:hAnsi="Noto Sans Symbols"/>
      </w:rPr>
    </w:lvl>
    <w:lvl w:ilvl="3">
      <w:start w:val="1"/>
      <w:numFmt w:val="bullet"/>
      <w:lvlText w:val="●"/>
      <w:lvlJc w:val="left"/>
      <w:pPr>
        <w:ind w:left="2952" w:hanging="360"/>
      </w:pPr>
      <w:rPr>
        <w:rFonts w:ascii="Noto Sans Symbols" w:cs="Noto Sans Symbols" w:eastAsia="Noto Sans Symbols" w:hAnsi="Noto Sans Symbols"/>
      </w:rPr>
    </w:lvl>
    <w:lvl w:ilvl="4">
      <w:start w:val="1"/>
      <w:numFmt w:val="bullet"/>
      <w:lvlText w:val="o"/>
      <w:lvlJc w:val="left"/>
      <w:pPr>
        <w:ind w:left="3672" w:hanging="360"/>
      </w:pPr>
      <w:rPr>
        <w:rFonts w:ascii="Courier New" w:cs="Courier New" w:eastAsia="Courier New" w:hAnsi="Courier New"/>
      </w:rPr>
    </w:lvl>
    <w:lvl w:ilvl="5">
      <w:start w:val="1"/>
      <w:numFmt w:val="bullet"/>
      <w:lvlText w:val="▪"/>
      <w:lvlJc w:val="left"/>
      <w:pPr>
        <w:ind w:left="4392" w:hanging="360"/>
      </w:pPr>
      <w:rPr>
        <w:rFonts w:ascii="Noto Sans Symbols" w:cs="Noto Sans Symbols" w:eastAsia="Noto Sans Symbols" w:hAnsi="Noto Sans Symbols"/>
      </w:rPr>
    </w:lvl>
    <w:lvl w:ilvl="6">
      <w:start w:val="1"/>
      <w:numFmt w:val="bullet"/>
      <w:lvlText w:val="●"/>
      <w:lvlJc w:val="left"/>
      <w:pPr>
        <w:ind w:left="5112" w:hanging="360"/>
      </w:pPr>
      <w:rPr>
        <w:rFonts w:ascii="Noto Sans Symbols" w:cs="Noto Sans Symbols" w:eastAsia="Noto Sans Symbols" w:hAnsi="Noto Sans Symbols"/>
      </w:rPr>
    </w:lvl>
    <w:lvl w:ilvl="7">
      <w:start w:val="1"/>
      <w:numFmt w:val="bullet"/>
      <w:lvlText w:val="o"/>
      <w:lvlJc w:val="left"/>
      <w:pPr>
        <w:ind w:left="5832" w:hanging="360"/>
      </w:pPr>
      <w:rPr>
        <w:rFonts w:ascii="Courier New" w:cs="Courier New" w:eastAsia="Courier New" w:hAnsi="Courier New"/>
      </w:rPr>
    </w:lvl>
    <w:lvl w:ilvl="8">
      <w:start w:val="1"/>
      <w:numFmt w:val="bullet"/>
      <w:lvlText w:val="▪"/>
      <w:lvlJc w:val="left"/>
      <w:pPr>
        <w:ind w:left="6552" w:hanging="360"/>
      </w:pPr>
      <w:rPr>
        <w:rFonts w:ascii="Noto Sans Symbols" w:cs="Noto Sans Symbols" w:eastAsia="Noto Sans Symbols" w:hAnsi="Noto Sans Symbols"/>
      </w:rPr>
    </w:lvl>
  </w:abstractNum>
  <w:abstractNum w:abstractNumId="4">
    <w:lvl w:ilvl="0">
      <w:start w:val="1"/>
      <w:numFmt w:val="bullet"/>
      <w:lvlText w:val="o"/>
      <w:lvlJc w:val="left"/>
      <w:pPr>
        <w:ind w:left="792" w:hanging="360"/>
      </w:pPr>
      <w:rPr>
        <w:rFonts w:ascii="Courier New" w:cs="Courier New" w:eastAsia="Courier New" w:hAnsi="Courier New"/>
      </w:rPr>
    </w:lvl>
    <w:lvl w:ilvl="1">
      <w:start w:val="1"/>
      <w:numFmt w:val="bullet"/>
      <w:lvlText w:val="o"/>
      <w:lvlJc w:val="left"/>
      <w:pPr>
        <w:ind w:left="828" w:hanging="360"/>
      </w:pPr>
      <w:rPr>
        <w:rFonts w:ascii="Courier New" w:cs="Courier New" w:eastAsia="Courier New" w:hAnsi="Courier New"/>
      </w:rPr>
    </w:lvl>
    <w:lvl w:ilvl="2">
      <w:start w:val="1"/>
      <w:numFmt w:val="bullet"/>
      <w:lvlText w:val="▪"/>
      <w:lvlJc w:val="left"/>
      <w:pPr>
        <w:ind w:left="2232" w:hanging="360"/>
      </w:pPr>
      <w:rPr>
        <w:rFonts w:ascii="Noto Sans Symbols" w:cs="Noto Sans Symbols" w:eastAsia="Noto Sans Symbols" w:hAnsi="Noto Sans Symbols"/>
      </w:rPr>
    </w:lvl>
    <w:lvl w:ilvl="3">
      <w:start w:val="1"/>
      <w:numFmt w:val="bullet"/>
      <w:lvlText w:val="●"/>
      <w:lvlJc w:val="left"/>
      <w:pPr>
        <w:ind w:left="2952" w:hanging="360"/>
      </w:pPr>
      <w:rPr>
        <w:rFonts w:ascii="Noto Sans Symbols" w:cs="Noto Sans Symbols" w:eastAsia="Noto Sans Symbols" w:hAnsi="Noto Sans Symbols"/>
      </w:rPr>
    </w:lvl>
    <w:lvl w:ilvl="4">
      <w:start w:val="1"/>
      <w:numFmt w:val="bullet"/>
      <w:lvlText w:val="o"/>
      <w:lvlJc w:val="left"/>
      <w:pPr>
        <w:ind w:left="3672" w:hanging="360"/>
      </w:pPr>
      <w:rPr>
        <w:rFonts w:ascii="Courier New" w:cs="Courier New" w:eastAsia="Courier New" w:hAnsi="Courier New"/>
      </w:rPr>
    </w:lvl>
    <w:lvl w:ilvl="5">
      <w:start w:val="1"/>
      <w:numFmt w:val="bullet"/>
      <w:lvlText w:val="▪"/>
      <w:lvlJc w:val="left"/>
      <w:pPr>
        <w:ind w:left="4392" w:hanging="360"/>
      </w:pPr>
      <w:rPr>
        <w:rFonts w:ascii="Noto Sans Symbols" w:cs="Noto Sans Symbols" w:eastAsia="Noto Sans Symbols" w:hAnsi="Noto Sans Symbols"/>
      </w:rPr>
    </w:lvl>
    <w:lvl w:ilvl="6">
      <w:start w:val="1"/>
      <w:numFmt w:val="bullet"/>
      <w:lvlText w:val="●"/>
      <w:lvlJc w:val="left"/>
      <w:pPr>
        <w:ind w:left="5112" w:hanging="360"/>
      </w:pPr>
      <w:rPr>
        <w:rFonts w:ascii="Noto Sans Symbols" w:cs="Noto Sans Symbols" w:eastAsia="Noto Sans Symbols" w:hAnsi="Noto Sans Symbols"/>
      </w:rPr>
    </w:lvl>
    <w:lvl w:ilvl="7">
      <w:start w:val="1"/>
      <w:numFmt w:val="bullet"/>
      <w:lvlText w:val="o"/>
      <w:lvlJc w:val="left"/>
      <w:pPr>
        <w:ind w:left="5832" w:hanging="360"/>
      </w:pPr>
      <w:rPr>
        <w:rFonts w:ascii="Courier New" w:cs="Courier New" w:eastAsia="Courier New" w:hAnsi="Courier New"/>
      </w:rPr>
    </w:lvl>
    <w:lvl w:ilvl="8">
      <w:start w:val="1"/>
      <w:numFmt w:val="bullet"/>
      <w:lvlText w:val="▪"/>
      <w:lvlJc w:val="left"/>
      <w:pPr>
        <w:ind w:left="6552"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00" w:lineRule="auto"/>
    </w:pPr>
    <w:rPr>
      <w:b w:val="1"/>
      <w:smallCaps w:val="1"/>
      <w:sz w:val="72"/>
      <w:szCs w:val="72"/>
    </w:rPr>
  </w:style>
  <w:style w:type="paragraph" w:styleId="Heading2">
    <w:name w:val="heading 2"/>
    <w:basedOn w:val="Normal"/>
    <w:next w:val="Normal"/>
    <w:pPr>
      <w:jc w:val="center"/>
    </w:pPr>
    <w:rPr>
      <w:b w:val="1"/>
      <w:smallCaps w:val="1"/>
      <w:sz w:val="40"/>
      <w:szCs w:val="40"/>
    </w:rPr>
  </w:style>
  <w:style w:type="paragraph" w:styleId="Heading3">
    <w:name w:val="heading 3"/>
    <w:basedOn w:val="Normal"/>
    <w:next w:val="Normal"/>
    <w:pPr>
      <w:spacing w:line="480" w:lineRule="auto"/>
      <w:jc w:val="center"/>
    </w:pPr>
    <w:rPr>
      <w:b w:val="1"/>
      <w:smallCaps w:val="1"/>
      <w:sz w:val="40"/>
      <w:szCs w:val="40"/>
    </w:rPr>
  </w:style>
  <w:style w:type="paragraph" w:styleId="Heading4">
    <w:name w:val="heading 4"/>
    <w:basedOn w:val="Normal"/>
    <w:next w:val="Normal"/>
    <w:pPr>
      <w:spacing w:line="480" w:lineRule="auto"/>
    </w:pPr>
    <w:rPr>
      <w:b w:val="1"/>
      <w:smallCaps w:val="1"/>
      <w:sz w:val="32"/>
      <w:szCs w:val="32"/>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