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Exemplar Feedback Script- Reteach- Model</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u w:val="single"/>
        </w:rPr>
      </w:pPr>
      <w:r w:rsidDel="00000000" w:rsidR="00000000" w:rsidRPr="00000000">
        <w:rPr>
          <w:u w:val="single"/>
          <w:rtl w:val="0"/>
        </w:rPr>
        <w:t xml:space="preserve">See it</w:t>
      </w:r>
    </w:p>
    <w:p w:rsidR="00000000" w:rsidDel="00000000" w:rsidP="00000000" w:rsidRDefault="00000000" w:rsidRPr="00000000" w14:paraId="00000003">
      <w:pPr>
        <w:contextualSpacing w:val="0"/>
        <w:rPr/>
      </w:pPr>
      <w:r w:rsidDel="00000000" w:rsidR="00000000" w:rsidRPr="00000000">
        <w:rPr>
          <w:b w:val="1"/>
          <w:rtl w:val="0"/>
        </w:rPr>
        <w:t xml:space="preserve">See the Success</w:t>
      </w:r>
      <w:r w:rsidDel="00000000" w:rsidR="00000000" w:rsidRPr="00000000">
        <w:rPr>
          <w:rtl w:val="0"/>
        </w:rPr>
        <w:t xml:space="preserve">:</w:t>
      </w:r>
    </w:p>
    <w:p w:rsidR="00000000" w:rsidDel="00000000" w:rsidP="00000000" w:rsidRDefault="00000000" w:rsidRPr="00000000" w14:paraId="00000004">
      <w:pPr>
        <w:contextualSpacing w:val="0"/>
        <w:rPr/>
      </w:pPr>
      <w:r w:rsidDel="00000000" w:rsidR="00000000" w:rsidRPr="00000000">
        <w:rPr>
          <w:rtl w:val="0"/>
        </w:rPr>
        <w:t xml:space="preserve">We set a goal last week of starting our reteach lesson on schedule and I noticed how you were able to get started right on track today by tightening the time for bathroom breaks. What made that bathroom transition transition? What was the impact of that change on your schedule and student learning?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See the model</w:t>
      </w: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Today I want to dive into narrowing the focus of your reteach lesson. </w:t>
      </w:r>
    </w:p>
    <w:p w:rsidR="00000000" w:rsidDel="00000000" w:rsidP="00000000" w:rsidRDefault="00000000" w:rsidRPr="00000000" w14:paraId="00000008">
      <w:pPr>
        <w:contextualSpacing w:val="0"/>
        <w:rPr/>
      </w:pPr>
      <w:r w:rsidDel="00000000" w:rsidR="00000000" w:rsidRPr="00000000">
        <w:rPr>
          <w:rtl w:val="0"/>
        </w:rPr>
        <w:t xml:space="preserve">What was your narrow focus for today’s reteach lesson? What did you want the students to really review in your model?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Let’s take a look at the modeling planning notes. What is the gap between this list and what we observed in your video? What keys were missing?</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&lt;&lt;Yes, let’s upgrade the way we use economy of language and quickly and clearly punch the focus of your reteach today so that students are very clear on exactly what you will be modeling.&gt;&gt;</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u w:val="single"/>
        </w:rPr>
      </w:pPr>
      <w:r w:rsidDel="00000000" w:rsidR="00000000" w:rsidRPr="00000000">
        <w:rPr>
          <w:u w:val="single"/>
          <w:rtl w:val="0"/>
        </w:rPr>
        <w:t xml:space="preserve">Name it</w:t>
      </w:r>
    </w:p>
    <w:p w:rsidR="00000000" w:rsidDel="00000000" w:rsidP="00000000" w:rsidRDefault="00000000" w:rsidRPr="00000000" w14:paraId="0000000F">
      <w:pPr>
        <w:contextualSpacing w:val="0"/>
        <w:rPr/>
      </w:pPr>
      <w:r w:rsidDel="00000000" w:rsidR="00000000" w:rsidRPr="00000000">
        <w:rPr>
          <w:b w:val="1"/>
          <w:rtl w:val="0"/>
        </w:rPr>
        <w:t xml:space="preserve">Name the action step</w:t>
      </w: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Based on what we discussed today, what do you think your action step should be? </w:t>
      </w:r>
    </w:p>
    <w:p w:rsidR="00000000" w:rsidDel="00000000" w:rsidP="00000000" w:rsidRDefault="00000000" w:rsidRPr="00000000" w14:paraId="00000011">
      <w:pPr>
        <w:contextualSpacing w:val="0"/>
        <w:rPr/>
      </w:pPr>
      <w:r w:rsidDel="00000000" w:rsidR="00000000" w:rsidRPr="00000000">
        <w:rPr>
          <w:rtl w:val="0"/>
        </w:rPr>
        <w:t xml:space="preserve">&lt;&lt;I’ll plan out a very clear script to introduce my focus for the re teach model lesson&gt;&gt;</w:t>
      </w:r>
    </w:p>
    <w:p w:rsidR="00000000" w:rsidDel="00000000" w:rsidP="00000000" w:rsidRDefault="00000000" w:rsidRPr="00000000" w14:paraId="00000012">
      <w:pPr>
        <w:contextualSpacing w:val="0"/>
        <w:rPr/>
      </w:pPr>
      <w:r w:rsidDel="00000000" w:rsidR="00000000" w:rsidRPr="00000000">
        <w:rPr>
          <w:rtl w:val="0"/>
        </w:rPr>
        <w:t xml:space="preserve">What are the key steps to take to close that gap?</w:t>
      </w:r>
    </w:p>
    <w:p w:rsidR="00000000" w:rsidDel="00000000" w:rsidP="00000000" w:rsidRDefault="00000000" w:rsidRPr="00000000" w14:paraId="00000013">
      <w:pPr>
        <w:contextualSpacing w:val="0"/>
        <w:rPr/>
      </w:pPr>
      <w:r w:rsidDel="00000000" w:rsidR="00000000" w:rsidRPr="00000000">
        <w:rPr>
          <w:rtl w:val="0"/>
        </w:rPr>
        <w:t xml:space="preserve">&lt;&lt;I’ll need to summarize the data and provide one clear focused skill that students are about to observe me model&gt;&gt;</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Punch it</w:t>
      </w:r>
      <w:r w:rsidDel="00000000" w:rsidR="00000000" w:rsidRPr="00000000">
        <w:rPr>
          <w:rtl w:val="0"/>
        </w:rPr>
        <w:t xml:space="preserve">:</w:t>
      </w:r>
    </w:p>
    <w:p w:rsidR="00000000" w:rsidDel="00000000" w:rsidP="00000000" w:rsidRDefault="00000000" w:rsidRPr="00000000" w14:paraId="00000016">
      <w:pPr>
        <w:contextualSpacing w:val="0"/>
        <w:rPr/>
      </w:pPr>
      <w:r w:rsidDel="00000000" w:rsidR="00000000" w:rsidRPr="00000000">
        <w:rPr>
          <w:rtl w:val="0"/>
        </w:rPr>
        <w:t xml:space="preserve">So you’re action step today is to script a focus for your reteach lesson that can be explained in under 2 minutes.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So you’re going to plan a script for your reteach introduction with a clear focus by.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Clearly identify the misconception using data</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Target the specific skill very clearly.</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Refer back to anchor chart and model her thinking in 3 steps or less that students can follow.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Ok, take out a pencil and let’s write that down so we don’t forget.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u w:val="single"/>
        </w:rPr>
      </w:pPr>
      <w:r w:rsidDel="00000000" w:rsidR="00000000" w:rsidRPr="00000000">
        <w:rPr>
          <w:u w:val="single"/>
          <w:rtl w:val="0"/>
        </w:rPr>
        <w:t xml:space="preserve">Do it</w:t>
      </w:r>
    </w:p>
    <w:p w:rsidR="00000000" w:rsidDel="00000000" w:rsidP="00000000" w:rsidRDefault="00000000" w:rsidRPr="00000000" w14:paraId="00000020">
      <w:pPr>
        <w:contextualSpacing w:val="0"/>
        <w:rPr>
          <w:b w:val="1"/>
        </w:rPr>
      </w:pPr>
      <w:r w:rsidDel="00000000" w:rsidR="00000000" w:rsidRPr="00000000">
        <w:rPr>
          <w:b w:val="1"/>
          <w:rtl w:val="0"/>
        </w:rPr>
        <w:t xml:space="preserve">Plan before practice:</w:t>
      </w:r>
    </w:p>
    <w:p w:rsidR="00000000" w:rsidDel="00000000" w:rsidP="00000000" w:rsidRDefault="00000000" w:rsidRPr="00000000" w14:paraId="00000021">
      <w:pPr>
        <w:contextualSpacing w:val="0"/>
        <w:rPr/>
      </w:pPr>
      <w:r w:rsidDel="00000000" w:rsidR="00000000" w:rsidRPr="00000000">
        <w:rPr>
          <w:rtl w:val="0"/>
        </w:rPr>
        <w:t xml:space="preserve">I’ve got today’s DOL data here, let’s take a look at your lowest scoring question. What skill would be best to target in your reteach model lesson? &lt;ok great&gt;</w:t>
      </w:r>
    </w:p>
    <w:p w:rsidR="00000000" w:rsidDel="00000000" w:rsidP="00000000" w:rsidRDefault="00000000" w:rsidRPr="00000000" w14:paraId="00000022">
      <w:pPr>
        <w:contextualSpacing w:val="0"/>
        <w:rPr/>
      </w:pPr>
      <w:r w:rsidDel="00000000" w:rsidR="00000000" w:rsidRPr="00000000">
        <w:rPr>
          <w:rtl w:val="0"/>
        </w:rPr>
        <w:t xml:space="preserve">Let’s take 3 minutes and write a script of what we would each do and say in this re teach model introduction. I will also write a script so we can spar.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Spar with the exemplar: “Let’s compare our plans. What can we pull from each to make the strongest script?”</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b w:val="1"/>
          <w:rtl w:val="0"/>
        </w:rPr>
        <w:t xml:space="preserve">Perfect the plan</w:t>
      </w:r>
      <w:r w:rsidDel="00000000" w:rsidR="00000000" w:rsidRPr="00000000">
        <w:rPr>
          <w:rtl w:val="0"/>
        </w:rPr>
        <w:t xml:space="preserve">: Those steps look great, let’s add what you’re going to show them on your anchor chart to the script.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b w:val="1"/>
          <w:rtl w:val="0"/>
        </w:rPr>
        <w:t xml:space="preserve">Practice the gap</w:t>
      </w:r>
      <w:r w:rsidDel="00000000" w:rsidR="00000000" w:rsidRPr="00000000">
        <w:rPr>
          <w:rtl w:val="0"/>
        </w:rPr>
        <w:t xml:space="preserve">:</w:t>
      </w:r>
    </w:p>
    <w:p w:rsidR="00000000" w:rsidDel="00000000" w:rsidP="00000000" w:rsidRDefault="00000000" w:rsidRPr="00000000" w14:paraId="00000029">
      <w:pPr>
        <w:contextualSpacing w:val="0"/>
        <w:rPr/>
      </w:pPr>
      <w:r w:rsidDel="00000000" w:rsidR="00000000" w:rsidRPr="00000000">
        <w:rPr>
          <w:rtl w:val="0"/>
        </w:rPr>
        <w:t xml:space="preserve">Let’s take it live- go ahead and rehearse your script as if I am one of the students. </w:t>
      </w:r>
    </w:p>
    <w:p w:rsidR="00000000" w:rsidDel="00000000" w:rsidP="00000000" w:rsidRDefault="00000000" w:rsidRPr="00000000" w14:paraId="0000002A">
      <w:pPr>
        <w:contextualSpacing w:val="0"/>
        <w:rPr/>
      </w:pPr>
      <w:r w:rsidDel="00000000" w:rsidR="00000000" w:rsidRPr="00000000">
        <w:rPr>
          <w:rtl w:val="0"/>
        </w:rPr>
        <w:t xml:space="preserve">Lock it in:</w:t>
      </w:r>
    </w:p>
    <w:p w:rsidR="00000000" w:rsidDel="00000000" w:rsidP="00000000" w:rsidRDefault="00000000" w:rsidRPr="00000000" w14:paraId="0000002B">
      <w:pPr>
        <w:contextualSpacing w:val="0"/>
        <w:rPr/>
      </w:pPr>
      <w:r w:rsidDel="00000000" w:rsidR="00000000" w:rsidRPr="00000000">
        <w:rPr>
          <w:rtl w:val="0"/>
        </w:rPr>
        <w:t xml:space="preserve">Would you add anything to your  reteach model script now that we’ve had a chance to practice? Go ahead and add that now.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Follow up </w:t>
      </w:r>
    </w:p>
    <w:p w:rsidR="00000000" w:rsidDel="00000000" w:rsidP="00000000" w:rsidRDefault="00000000" w:rsidRPr="00000000" w14:paraId="0000002E">
      <w:pPr>
        <w:contextualSpacing w:val="0"/>
        <w:rPr/>
      </w:pPr>
      <w:r w:rsidDel="00000000" w:rsidR="00000000" w:rsidRPr="00000000">
        <w:rPr>
          <w:rtl w:val="0"/>
        </w:rPr>
        <w:t xml:space="preserve">I’ll be back tomorrow at 10:15 to see how this goes.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 </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contextualSpacing w:val="0"/>
      <w:jc w:val="right"/>
      <w:rPr/>
    </w:pPr>
    <w:r w:rsidDel="00000000" w:rsidR="00000000" w:rsidRPr="00000000">
      <w:rPr/>
      <w:drawing>
        <wp:inline distB="114300" distT="114300" distL="114300" distR="114300">
          <wp:extent cx="3184354" cy="4714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84354" cy="471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